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435" w:type="dxa"/>
        <w:tblBorders>
          <w:insideH w:val="single" w:sz="4" w:space="0" w:color="auto"/>
          <w:insideV w:val="single" w:sz="4" w:space="0" w:color="auto"/>
        </w:tblBorders>
        <w:tblLook w:val="0000" w:firstRow="0" w:lastRow="0" w:firstColumn="0" w:lastColumn="0" w:noHBand="0" w:noVBand="0"/>
      </w:tblPr>
      <w:tblGrid>
        <w:gridCol w:w="4765"/>
        <w:gridCol w:w="1629"/>
        <w:gridCol w:w="3742"/>
      </w:tblGrid>
      <w:tr w:rsidR="00343413" w14:paraId="0F20B2C0" w14:textId="77777777" w:rsidTr="00C24627">
        <w:tc>
          <w:tcPr>
            <w:tcW w:w="4765" w:type="dxa"/>
            <w:tcBorders>
              <w:right w:val="nil"/>
            </w:tcBorders>
            <w:shd w:val="clear" w:color="auto" w:fill="auto"/>
          </w:tcPr>
          <w:p w14:paraId="41566B03" w14:textId="77777777" w:rsidR="00343413" w:rsidRDefault="00343413" w:rsidP="00C24627"/>
        </w:tc>
        <w:tc>
          <w:tcPr>
            <w:tcW w:w="1629" w:type="dxa"/>
            <w:tcBorders>
              <w:top w:val="nil"/>
              <w:left w:val="nil"/>
              <w:bottom w:val="nil"/>
              <w:right w:val="nil"/>
            </w:tcBorders>
            <w:vAlign w:val="bottom"/>
          </w:tcPr>
          <w:p w14:paraId="2B543585" w14:textId="77777777" w:rsidR="00343413" w:rsidRDefault="00343413" w:rsidP="00C24627">
            <w:pPr>
              <w:pStyle w:val="filelocation"/>
            </w:pPr>
          </w:p>
        </w:tc>
        <w:tc>
          <w:tcPr>
            <w:tcW w:w="3742" w:type="dxa"/>
            <w:tcBorders>
              <w:top w:val="nil"/>
              <w:left w:val="nil"/>
              <w:bottom w:val="nil"/>
            </w:tcBorders>
            <w:vAlign w:val="bottom"/>
          </w:tcPr>
          <w:p w14:paraId="58960A94" w14:textId="77777777" w:rsidR="00343413" w:rsidRDefault="00343413" w:rsidP="00C24627">
            <w:pPr>
              <w:pStyle w:val="filelocation"/>
            </w:pPr>
            <w:r>
              <w:rPr>
                <w:lang w:val="en-GB" w:eastAsia="en-GB"/>
              </w:rPr>
              <w:drawing>
                <wp:inline distT="0" distB="0" distL="0" distR="0" wp14:anchorId="158294B4" wp14:editId="4D8F7A4F">
                  <wp:extent cx="2114550" cy="1343025"/>
                  <wp:effectExtent l="0" t="0" r="0" b="9525"/>
                  <wp:docPr id="1" name="Picture 1" descr="C:\Users\whoski01\Desktop\BSU - LOGO colour with clea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oski01\Desktop\BSU - LOGO colour with clearan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p>
        </w:tc>
      </w:tr>
    </w:tbl>
    <w:p w14:paraId="74762133" w14:textId="4B391F7C" w:rsidR="00343413" w:rsidRPr="000E64B7" w:rsidRDefault="009B5F8C" w:rsidP="00343413">
      <w:pPr>
        <w:pStyle w:val="Heading1"/>
        <w:rPr>
          <w:b/>
          <w:sz w:val="44"/>
        </w:rPr>
      </w:pPr>
      <w:r>
        <w:rPr>
          <w:b/>
          <w:bCs w:val="0"/>
          <w:noProof/>
        </w:rPr>
        <w:t>Union Council</w:t>
      </w:r>
      <w:r w:rsidR="00343413">
        <w:rPr>
          <w:b/>
          <w:bCs w:val="0"/>
          <w:noProof/>
        </w:rPr>
        <w:t xml:space="preserve"> </w:t>
      </w:r>
    </w:p>
    <w:tbl>
      <w:tblPr>
        <w:tblW w:w="7059" w:type="dxa"/>
        <w:tblInd w:w="-73" w:type="dxa"/>
        <w:tblLook w:val="0000" w:firstRow="0" w:lastRow="0" w:firstColumn="0" w:lastColumn="0" w:noHBand="0" w:noVBand="0"/>
      </w:tblPr>
      <w:tblGrid>
        <w:gridCol w:w="1267"/>
        <w:gridCol w:w="5792"/>
      </w:tblGrid>
      <w:tr w:rsidR="00343413" w14:paraId="4FC5A634" w14:textId="77777777" w:rsidTr="00C24627">
        <w:trPr>
          <w:cantSplit/>
          <w:trHeight w:val="284"/>
        </w:trPr>
        <w:tc>
          <w:tcPr>
            <w:tcW w:w="1267" w:type="dxa"/>
            <w:vAlign w:val="center"/>
          </w:tcPr>
          <w:p w14:paraId="72E49D3B" w14:textId="33FE7A1E" w:rsidR="00343413" w:rsidRPr="003774FA" w:rsidRDefault="00EF7865" w:rsidP="00C24627">
            <w:pPr>
              <w:rPr>
                <w:b/>
              </w:rPr>
            </w:pPr>
            <w:r>
              <w:rPr>
                <w:b/>
              </w:rPr>
              <w:t>D</w:t>
            </w:r>
            <w:r w:rsidR="00343413" w:rsidRPr="003774FA">
              <w:rPr>
                <w:b/>
              </w:rPr>
              <w:t xml:space="preserve">ate: </w:t>
            </w:r>
          </w:p>
        </w:tc>
        <w:tc>
          <w:tcPr>
            <w:tcW w:w="5792" w:type="dxa"/>
            <w:vAlign w:val="center"/>
          </w:tcPr>
          <w:p w14:paraId="4770DC71" w14:textId="38008ED5" w:rsidR="00343413" w:rsidRDefault="00A05239" w:rsidP="00C82D86">
            <w:r>
              <w:t>30.11.23</w:t>
            </w:r>
          </w:p>
        </w:tc>
      </w:tr>
      <w:tr w:rsidR="00343413" w14:paraId="1BDA7C63" w14:textId="77777777" w:rsidTr="00C24627">
        <w:trPr>
          <w:cantSplit/>
          <w:trHeight w:val="284"/>
        </w:trPr>
        <w:tc>
          <w:tcPr>
            <w:tcW w:w="1267" w:type="dxa"/>
            <w:vAlign w:val="center"/>
          </w:tcPr>
          <w:p w14:paraId="6C85F9D8" w14:textId="38C84FFA" w:rsidR="00343413" w:rsidRPr="003774FA" w:rsidRDefault="00EF7865" w:rsidP="00C24627">
            <w:pPr>
              <w:rPr>
                <w:b/>
              </w:rPr>
            </w:pPr>
            <w:r>
              <w:rPr>
                <w:b/>
              </w:rPr>
              <w:t>T</w:t>
            </w:r>
            <w:r w:rsidR="00343413" w:rsidRPr="003774FA">
              <w:rPr>
                <w:b/>
              </w:rPr>
              <w:t>ime:</w:t>
            </w:r>
          </w:p>
        </w:tc>
        <w:tc>
          <w:tcPr>
            <w:tcW w:w="5792" w:type="dxa"/>
            <w:vAlign w:val="center"/>
          </w:tcPr>
          <w:p w14:paraId="6ACED551" w14:textId="0D975C23" w:rsidR="00343413" w:rsidRDefault="00A05239" w:rsidP="00C24627">
            <w:r>
              <w:t>5.00pm</w:t>
            </w:r>
          </w:p>
        </w:tc>
      </w:tr>
      <w:tr w:rsidR="00343413" w14:paraId="793E8E54" w14:textId="77777777" w:rsidTr="00C24627">
        <w:trPr>
          <w:cantSplit/>
          <w:trHeight w:val="284"/>
        </w:trPr>
        <w:tc>
          <w:tcPr>
            <w:tcW w:w="1267" w:type="dxa"/>
            <w:vAlign w:val="center"/>
          </w:tcPr>
          <w:p w14:paraId="27E2B476" w14:textId="5A795800" w:rsidR="00343413" w:rsidRPr="003774FA" w:rsidRDefault="00EF7865" w:rsidP="00C24627">
            <w:pPr>
              <w:rPr>
                <w:b/>
              </w:rPr>
            </w:pPr>
            <w:r>
              <w:rPr>
                <w:b/>
              </w:rPr>
              <w:t>L</w:t>
            </w:r>
            <w:r w:rsidR="00343413" w:rsidRPr="003774FA">
              <w:rPr>
                <w:b/>
              </w:rPr>
              <w:t>ocation:</w:t>
            </w:r>
          </w:p>
        </w:tc>
        <w:tc>
          <w:tcPr>
            <w:tcW w:w="5792" w:type="dxa"/>
            <w:vAlign w:val="center"/>
          </w:tcPr>
          <w:p w14:paraId="3F31EC2F" w14:textId="4CAFA3D4" w:rsidR="00343413" w:rsidRDefault="00A05239" w:rsidP="00C24627">
            <w:r>
              <w:t xml:space="preserve">S3.01 and </w:t>
            </w:r>
            <w:proofErr w:type="gramStart"/>
            <w:r>
              <w:t>Online</w:t>
            </w:r>
            <w:proofErr w:type="gramEnd"/>
          </w:p>
        </w:tc>
      </w:tr>
    </w:tbl>
    <w:p w14:paraId="6FE722C0" w14:textId="77777777" w:rsidR="00343413" w:rsidRPr="009B5770" w:rsidRDefault="00343413" w:rsidP="00343413">
      <w:pPr>
        <w:pStyle w:val="Heading2"/>
        <w:rPr>
          <w:b/>
          <w:color w:val="808080"/>
          <w:sz w:val="40"/>
        </w:rPr>
      </w:pPr>
      <w:r>
        <w:rPr>
          <w:b/>
          <w:color w:val="808080"/>
          <w:sz w:val="40"/>
        </w:rPr>
        <w:t>Minutes</w:t>
      </w:r>
    </w:p>
    <w:p w14:paraId="112D11DE" w14:textId="77777777" w:rsidR="00343413" w:rsidRDefault="00343413" w:rsidP="00343413"/>
    <w:tbl>
      <w:tblPr>
        <w:tblW w:w="1054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74"/>
        <w:gridCol w:w="609"/>
        <w:gridCol w:w="7293"/>
        <w:gridCol w:w="1870"/>
      </w:tblGrid>
      <w:tr w:rsidR="00343413" w14:paraId="6EF96EDA" w14:textId="77777777" w:rsidTr="00241295">
        <w:trPr>
          <w:cantSplit/>
          <w:trHeight w:val="284"/>
        </w:trPr>
        <w:tc>
          <w:tcPr>
            <w:tcW w:w="774" w:type="dxa"/>
          </w:tcPr>
          <w:p w14:paraId="09133DB4" w14:textId="77777777" w:rsidR="00343413" w:rsidRDefault="00343413" w:rsidP="00C24627">
            <w:r>
              <w:t>1.0</w:t>
            </w:r>
          </w:p>
        </w:tc>
        <w:tc>
          <w:tcPr>
            <w:tcW w:w="609" w:type="dxa"/>
          </w:tcPr>
          <w:p w14:paraId="4232E3E1" w14:textId="77777777" w:rsidR="00343413" w:rsidRDefault="00343413" w:rsidP="00C24627">
            <w:r>
              <w:t>1.1</w:t>
            </w:r>
          </w:p>
        </w:tc>
        <w:tc>
          <w:tcPr>
            <w:tcW w:w="7293" w:type="dxa"/>
          </w:tcPr>
          <w:p w14:paraId="351D3D53" w14:textId="77777777" w:rsidR="0093596D" w:rsidRDefault="00343413" w:rsidP="0093596D">
            <w:r>
              <w:rPr>
                <w:b/>
              </w:rPr>
              <w:t>Present:</w:t>
            </w:r>
            <w:r>
              <w:t xml:space="preserve"> </w:t>
            </w:r>
            <w:r w:rsidR="0093596D">
              <w:t xml:space="preserve">Brandon Tester, Jess Bradbury, Sruthi Subhash, Amy Pile, Natasha Neal, Lucy Ryan, Will Deeley, Grace Paisley, Bethany Jackson, Dee Whyte, </w:t>
            </w:r>
          </w:p>
          <w:p w14:paraId="0A6FBA72" w14:textId="73BAC272" w:rsidR="0093596D" w:rsidRDefault="0093596D" w:rsidP="0093596D">
            <w:r>
              <w:t>Erin Cook, Marissa Leyden, Camille Da Fonseca Teixeira, Esther Stephenson,</w:t>
            </w:r>
          </w:p>
          <w:p w14:paraId="03B60E55" w14:textId="4BFC5049" w:rsidR="0093596D" w:rsidRDefault="0093596D" w:rsidP="0093596D">
            <w:r>
              <w:t xml:space="preserve">Bethany </w:t>
            </w:r>
            <w:proofErr w:type="spellStart"/>
            <w:r>
              <w:t>Leale</w:t>
            </w:r>
            <w:proofErr w:type="spellEnd"/>
            <w:r>
              <w:t xml:space="preserve">, Adrian </w:t>
            </w:r>
            <w:proofErr w:type="spellStart"/>
            <w:r>
              <w:t>Gasik</w:t>
            </w:r>
            <w:proofErr w:type="spellEnd"/>
            <w:r>
              <w:t xml:space="preserve">, Lauren Milne, Kamil </w:t>
            </w:r>
            <w:proofErr w:type="spellStart"/>
            <w:r>
              <w:t>Bilski</w:t>
            </w:r>
            <w:proofErr w:type="spellEnd"/>
            <w:r>
              <w:t xml:space="preserve">, Jasmine Young, Erika Von de Vyver, Laura </w:t>
            </w:r>
            <w:proofErr w:type="spellStart"/>
            <w:r>
              <w:t>Eustration</w:t>
            </w:r>
            <w:proofErr w:type="spellEnd"/>
            <w:r>
              <w:t>, Ellie Lynn, Lucy</w:t>
            </w:r>
            <w:r>
              <w:tab/>
              <w:t xml:space="preserve">Holmes, Ana Timoteo, Eva </w:t>
            </w:r>
            <w:proofErr w:type="spellStart"/>
            <w:r>
              <w:t>Dzybenko</w:t>
            </w:r>
            <w:proofErr w:type="spellEnd"/>
            <w:r>
              <w:t xml:space="preserve">, Amber Ogles, Evie </w:t>
            </w:r>
            <w:proofErr w:type="spellStart"/>
            <w:r>
              <w:t>Mehrtens</w:t>
            </w:r>
            <w:proofErr w:type="spellEnd"/>
            <w:r>
              <w:t xml:space="preserve">, Felix Swallow, Tricia </w:t>
            </w:r>
            <w:proofErr w:type="spellStart"/>
            <w:r>
              <w:t>Glassborow</w:t>
            </w:r>
            <w:proofErr w:type="spellEnd"/>
            <w:r>
              <w:t>,</w:t>
            </w:r>
          </w:p>
          <w:p w14:paraId="39AF4AA1" w14:textId="45631BBC" w:rsidR="0093596D" w:rsidRDefault="0093596D" w:rsidP="0093596D">
            <w:r>
              <w:t xml:space="preserve">Harry Copeland, Luca </w:t>
            </w:r>
            <w:proofErr w:type="spellStart"/>
            <w:r>
              <w:t>Annibale</w:t>
            </w:r>
            <w:proofErr w:type="spellEnd"/>
            <w:r>
              <w:t xml:space="preserve">, </w:t>
            </w:r>
            <w:proofErr w:type="spellStart"/>
            <w:r>
              <w:t>Rishab</w:t>
            </w:r>
            <w:proofErr w:type="spellEnd"/>
            <w:r>
              <w:tab/>
              <w:t xml:space="preserve">Jindal, Matt </w:t>
            </w:r>
            <w:proofErr w:type="spellStart"/>
            <w:r>
              <w:t>Santalovs</w:t>
            </w:r>
            <w:proofErr w:type="spellEnd"/>
            <w:r>
              <w:t xml:space="preserve">, Adam Hussain, Will Haynes, Jack Donoghue, Emily Pannell, Madhav </w:t>
            </w:r>
            <w:proofErr w:type="spellStart"/>
            <w:r>
              <w:t>Jayalal</w:t>
            </w:r>
            <w:proofErr w:type="spellEnd"/>
            <w:r>
              <w:t>, Reece Newey,</w:t>
            </w:r>
          </w:p>
          <w:p w14:paraId="08A2EAE1" w14:textId="0BA37BE4" w:rsidR="0093596D" w:rsidRDefault="0093596D" w:rsidP="0093596D">
            <w:r>
              <w:t xml:space="preserve">Femi </w:t>
            </w:r>
            <w:proofErr w:type="spellStart"/>
            <w:r>
              <w:t>Ogunde</w:t>
            </w:r>
            <w:proofErr w:type="spellEnd"/>
            <w:r>
              <w:t xml:space="preserve">, </w:t>
            </w:r>
            <w:proofErr w:type="spellStart"/>
            <w:r>
              <w:t>Vytautas</w:t>
            </w:r>
            <w:proofErr w:type="spellEnd"/>
            <w:r>
              <w:tab/>
            </w:r>
            <w:proofErr w:type="spellStart"/>
            <w:r>
              <w:t>Kravchenka</w:t>
            </w:r>
            <w:proofErr w:type="spellEnd"/>
            <w:r>
              <w:t xml:space="preserve">, Rafael Pantaleon, Rita-Mary Benny, Peter Ashiagbor, Joy </w:t>
            </w:r>
            <w:proofErr w:type="spellStart"/>
            <w:r>
              <w:t>Dellahgu</w:t>
            </w:r>
            <w:proofErr w:type="spellEnd"/>
            <w:r>
              <w:t>, Bethany Hirst, Ayesha</w:t>
            </w:r>
            <w:r>
              <w:tab/>
              <w:t>Chaudhry, Monique Powell,</w:t>
            </w:r>
          </w:p>
          <w:p w14:paraId="355CFF23" w14:textId="3DCDEB7B" w:rsidR="00343413" w:rsidRPr="007F0E95" w:rsidRDefault="0093596D" w:rsidP="0093596D">
            <w:r>
              <w:t xml:space="preserve">Olivia </w:t>
            </w:r>
            <w:proofErr w:type="spellStart"/>
            <w:r>
              <w:t>Stocco</w:t>
            </w:r>
            <w:proofErr w:type="spellEnd"/>
            <w:r>
              <w:t xml:space="preserve">, John Heatley, Wren Sell, Ciaran Bond, Vivian </w:t>
            </w:r>
            <w:proofErr w:type="spellStart"/>
            <w:r>
              <w:t>Owobu</w:t>
            </w:r>
            <w:proofErr w:type="spellEnd"/>
            <w:r>
              <w:t xml:space="preserve">, </w:t>
            </w:r>
            <w:proofErr w:type="spellStart"/>
            <w:r>
              <w:t>Oliwia</w:t>
            </w:r>
            <w:proofErr w:type="spellEnd"/>
            <w:r>
              <w:t xml:space="preserve"> </w:t>
            </w:r>
            <w:proofErr w:type="spellStart"/>
            <w:r>
              <w:t>Milkiewicz</w:t>
            </w:r>
            <w:proofErr w:type="spellEnd"/>
            <w:r>
              <w:t xml:space="preserve">, Eleanor Lee, Samuel Shepherd, Deborah </w:t>
            </w:r>
            <w:proofErr w:type="spellStart"/>
            <w:r>
              <w:t>Koumah</w:t>
            </w:r>
            <w:proofErr w:type="spellEnd"/>
            <w:r>
              <w:t xml:space="preserve">, Nikola </w:t>
            </w:r>
            <w:proofErr w:type="spellStart"/>
            <w:r>
              <w:t>Milkiewicz</w:t>
            </w:r>
            <w:proofErr w:type="spellEnd"/>
            <w:r w:rsidR="007F0E95">
              <w:t xml:space="preserve">, </w:t>
            </w:r>
            <w:r>
              <w:t>Kristen</w:t>
            </w:r>
            <w:r w:rsidR="007F0E95">
              <w:t xml:space="preserve"> </w:t>
            </w:r>
            <w:r>
              <w:t>Clarke</w:t>
            </w:r>
            <w:r w:rsidR="007F0E95">
              <w:t xml:space="preserve">, </w:t>
            </w:r>
            <w:r>
              <w:t>Ashleigh</w:t>
            </w:r>
            <w:r w:rsidR="007F0E95">
              <w:t xml:space="preserve"> </w:t>
            </w:r>
            <w:proofErr w:type="spellStart"/>
            <w:r>
              <w:t>Chirenda</w:t>
            </w:r>
            <w:proofErr w:type="spellEnd"/>
            <w:r w:rsidR="007F0E95">
              <w:t xml:space="preserve">, </w:t>
            </w:r>
            <w:r>
              <w:t>Rita</w:t>
            </w:r>
            <w:r w:rsidR="007F0E95">
              <w:t xml:space="preserve"> </w:t>
            </w:r>
            <w:proofErr w:type="spellStart"/>
            <w:r>
              <w:t>Ekokotu-odigie</w:t>
            </w:r>
            <w:proofErr w:type="spellEnd"/>
            <w:r w:rsidR="007F0E95">
              <w:t xml:space="preserve">, </w:t>
            </w:r>
            <w:r>
              <w:t>Samuel</w:t>
            </w:r>
            <w:r w:rsidR="007F0E95">
              <w:t xml:space="preserve"> </w:t>
            </w:r>
            <w:r>
              <w:t>Norton</w:t>
            </w:r>
            <w:r w:rsidR="007F0E95">
              <w:t xml:space="preserve">, </w:t>
            </w:r>
            <w:r>
              <w:t>Tasha</w:t>
            </w:r>
            <w:r w:rsidR="007F0E95">
              <w:t xml:space="preserve"> </w:t>
            </w:r>
            <w:r>
              <w:t>Noble</w:t>
            </w:r>
            <w:r w:rsidR="007F0E95">
              <w:t xml:space="preserve">, </w:t>
            </w:r>
            <w:r>
              <w:t>Emily</w:t>
            </w:r>
            <w:r w:rsidR="007F0E95">
              <w:t xml:space="preserve"> </w:t>
            </w:r>
            <w:r>
              <w:t>Crawshaw</w:t>
            </w:r>
            <w:r w:rsidR="007F0E95">
              <w:t xml:space="preserve">, </w:t>
            </w:r>
            <w:r>
              <w:t>Om</w:t>
            </w:r>
            <w:r w:rsidR="007F0E95">
              <w:t xml:space="preserve"> Dhadwal, </w:t>
            </w:r>
            <w:r>
              <w:t>Patrick</w:t>
            </w:r>
            <w:r w:rsidR="007F0E95">
              <w:t xml:space="preserve"> </w:t>
            </w:r>
            <w:proofErr w:type="spellStart"/>
            <w:r w:rsidR="007F0E95">
              <w:t>Fillingham</w:t>
            </w:r>
            <w:proofErr w:type="spellEnd"/>
          </w:p>
        </w:tc>
        <w:tc>
          <w:tcPr>
            <w:tcW w:w="1870" w:type="dxa"/>
          </w:tcPr>
          <w:p w14:paraId="4BB4B7BB" w14:textId="77777777" w:rsidR="00343413" w:rsidRPr="004678A4" w:rsidRDefault="00343413" w:rsidP="00C24627">
            <w:pPr>
              <w:rPr>
                <w:b/>
              </w:rPr>
            </w:pPr>
          </w:p>
        </w:tc>
      </w:tr>
      <w:tr w:rsidR="00343413" w14:paraId="715F7B87" w14:textId="77777777" w:rsidTr="00241295">
        <w:trPr>
          <w:cantSplit/>
          <w:trHeight w:val="284"/>
        </w:trPr>
        <w:tc>
          <w:tcPr>
            <w:tcW w:w="774" w:type="dxa"/>
          </w:tcPr>
          <w:p w14:paraId="721E8CF1" w14:textId="77777777" w:rsidR="00343413" w:rsidRDefault="00343413" w:rsidP="00C24627"/>
        </w:tc>
        <w:tc>
          <w:tcPr>
            <w:tcW w:w="609" w:type="dxa"/>
          </w:tcPr>
          <w:p w14:paraId="1911DB2F" w14:textId="77777777" w:rsidR="00343413" w:rsidRDefault="00343413" w:rsidP="00C24627">
            <w:r>
              <w:t>1.2</w:t>
            </w:r>
          </w:p>
        </w:tc>
        <w:tc>
          <w:tcPr>
            <w:tcW w:w="7293" w:type="dxa"/>
          </w:tcPr>
          <w:p w14:paraId="5D1267A0" w14:textId="1F6B69D9" w:rsidR="00343413" w:rsidRPr="007449AE" w:rsidRDefault="00343413" w:rsidP="00C24627">
            <w:pPr>
              <w:rPr>
                <w:b/>
              </w:rPr>
            </w:pPr>
            <w:r>
              <w:rPr>
                <w:b/>
              </w:rPr>
              <w:t>In attendance</w:t>
            </w:r>
            <w:r w:rsidR="00907715">
              <w:rPr>
                <w:b/>
              </w:rPr>
              <w:t xml:space="preserve">: </w:t>
            </w:r>
          </w:p>
        </w:tc>
        <w:tc>
          <w:tcPr>
            <w:tcW w:w="1870" w:type="dxa"/>
          </w:tcPr>
          <w:p w14:paraId="261E3EE4" w14:textId="77777777" w:rsidR="00343413" w:rsidRPr="004678A4" w:rsidRDefault="00343413" w:rsidP="00C24627">
            <w:pPr>
              <w:rPr>
                <w:b/>
              </w:rPr>
            </w:pPr>
          </w:p>
        </w:tc>
      </w:tr>
      <w:tr w:rsidR="00343413" w14:paraId="7574881A" w14:textId="77777777" w:rsidTr="00241295">
        <w:trPr>
          <w:cantSplit/>
          <w:trHeight w:val="284"/>
        </w:trPr>
        <w:tc>
          <w:tcPr>
            <w:tcW w:w="774" w:type="dxa"/>
          </w:tcPr>
          <w:p w14:paraId="7712EDEA" w14:textId="77777777" w:rsidR="00343413" w:rsidRDefault="00343413" w:rsidP="00C24627"/>
        </w:tc>
        <w:tc>
          <w:tcPr>
            <w:tcW w:w="609" w:type="dxa"/>
          </w:tcPr>
          <w:p w14:paraId="2C3E1E39" w14:textId="77777777" w:rsidR="00343413" w:rsidRDefault="00343413" w:rsidP="00C24627">
            <w:r>
              <w:t>1.3</w:t>
            </w:r>
          </w:p>
        </w:tc>
        <w:tc>
          <w:tcPr>
            <w:tcW w:w="7293" w:type="dxa"/>
          </w:tcPr>
          <w:p w14:paraId="661A400E" w14:textId="5A2EB877" w:rsidR="00343413" w:rsidRPr="000657C9" w:rsidRDefault="00343413" w:rsidP="00C24627">
            <w:pPr>
              <w:rPr>
                <w:bCs/>
              </w:rPr>
            </w:pPr>
            <w:r w:rsidRPr="007449AE">
              <w:rPr>
                <w:b/>
              </w:rPr>
              <w:t>Apologies for Absence</w:t>
            </w:r>
            <w:r w:rsidR="00241295">
              <w:rPr>
                <w:b/>
              </w:rPr>
              <w:t xml:space="preserve"> (Union Officers only)</w:t>
            </w:r>
            <w:r>
              <w:rPr>
                <w:b/>
              </w:rPr>
              <w:t xml:space="preserve">: </w:t>
            </w:r>
          </w:p>
        </w:tc>
        <w:tc>
          <w:tcPr>
            <w:tcW w:w="1870" w:type="dxa"/>
          </w:tcPr>
          <w:p w14:paraId="181840A4" w14:textId="77777777" w:rsidR="00343413" w:rsidRPr="004678A4" w:rsidRDefault="00343413" w:rsidP="00C24627">
            <w:pPr>
              <w:rPr>
                <w:b/>
              </w:rPr>
            </w:pPr>
          </w:p>
        </w:tc>
      </w:tr>
      <w:tr w:rsidR="00343413" w14:paraId="7C86EDA7" w14:textId="77777777" w:rsidTr="00241295">
        <w:trPr>
          <w:cantSplit/>
          <w:trHeight w:val="284"/>
        </w:trPr>
        <w:tc>
          <w:tcPr>
            <w:tcW w:w="774" w:type="dxa"/>
          </w:tcPr>
          <w:p w14:paraId="129633F3" w14:textId="77777777" w:rsidR="00343413" w:rsidRDefault="00343413" w:rsidP="00C24627"/>
        </w:tc>
        <w:tc>
          <w:tcPr>
            <w:tcW w:w="609" w:type="dxa"/>
          </w:tcPr>
          <w:p w14:paraId="2753B756" w14:textId="586EA728" w:rsidR="00343413" w:rsidRDefault="00343413" w:rsidP="00C24627"/>
        </w:tc>
        <w:tc>
          <w:tcPr>
            <w:tcW w:w="7293" w:type="dxa"/>
          </w:tcPr>
          <w:p w14:paraId="51AD31B6" w14:textId="7535B5BE" w:rsidR="00343413" w:rsidRPr="007449AE" w:rsidRDefault="00343413" w:rsidP="00C24627">
            <w:pPr>
              <w:rPr>
                <w:b/>
              </w:rPr>
            </w:pPr>
          </w:p>
        </w:tc>
        <w:tc>
          <w:tcPr>
            <w:tcW w:w="1870" w:type="dxa"/>
          </w:tcPr>
          <w:p w14:paraId="7C58FA4A" w14:textId="77777777" w:rsidR="00343413" w:rsidRDefault="00343413" w:rsidP="00C24627"/>
        </w:tc>
      </w:tr>
      <w:tr w:rsidR="00343413" w14:paraId="000C27DF" w14:textId="77777777" w:rsidTr="00241295">
        <w:trPr>
          <w:cantSplit/>
          <w:trHeight w:val="284"/>
        </w:trPr>
        <w:tc>
          <w:tcPr>
            <w:tcW w:w="774" w:type="dxa"/>
          </w:tcPr>
          <w:p w14:paraId="5F581AC6" w14:textId="77777777" w:rsidR="00343413" w:rsidRDefault="00343413" w:rsidP="00C24627"/>
        </w:tc>
        <w:tc>
          <w:tcPr>
            <w:tcW w:w="609" w:type="dxa"/>
          </w:tcPr>
          <w:p w14:paraId="5208088D" w14:textId="77777777" w:rsidR="00343413" w:rsidRDefault="00343413" w:rsidP="00C24627"/>
        </w:tc>
        <w:tc>
          <w:tcPr>
            <w:tcW w:w="7293" w:type="dxa"/>
          </w:tcPr>
          <w:p w14:paraId="193CF546" w14:textId="77777777" w:rsidR="00343413" w:rsidRPr="007449AE" w:rsidRDefault="00343413" w:rsidP="00C24627">
            <w:pPr>
              <w:rPr>
                <w:b/>
              </w:rPr>
            </w:pPr>
          </w:p>
        </w:tc>
        <w:tc>
          <w:tcPr>
            <w:tcW w:w="1870" w:type="dxa"/>
          </w:tcPr>
          <w:p w14:paraId="529A2F0F" w14:textId="77777777" w:rsidR="00343413" w:rsidRDefault="00343413" w:rsidP="00C24627"/>
        </w:tc>
      </w:tr>
      <w:tr w:rsidR="00343413" w14:paraId="5080DDC9" w14:textId="77777777" w:rsidTr="00241295">
        <w:trPr>
          <w:cantSplit/>
          <w:trHeight w:val="284"/>
        </w:trPr>
        <w:tc>
          <w:tcPr>
            <w:tcW w:w="774" w:type="dxa"/>
          </w:tcPr>
          <w:p w14:paraId="6D624C2F" w14:textId="77777777" w:rsidR="00343413" w:rsidRDefault="00343413" w:rsidP="00C24627">
            <w:r>
              <w:t>2.0</w:t>
            </w:r>
          </w:p>
        </w:tc>
        <w:tc>
          <w:tcPr>
            <w:tcW w:w="609" w:type="dxa"/>
          </w:tcPr>
          <w:p w14:paraId="6F118D6D" w14:textId="77777777" w:rsidR="00343413" w:rsidRDefault="00343413" w:rsidP="00C24627"/>
        </w:tc>
        <w:tc>
          <w:tcPr>
            <w:tcW w:w="7293" w:type="dxa"/>
          </w:tcPr>
          <w:p w14:paraId="0F6B7ADF" w14:textId="07D68D4A" w:rsidR="00343413" w:rsidRPr="00F23D11" w:rsidRDefault="00241295" w:rsidP="002077ED">
            <w:pPr>
              <w:rPr>
                <w:b/>
                <w:bCs/>
              </w:rPr>
            </w:pPr>
            <w:r>
              <w:rPr>
                <w:b/>
                <w:bCs/>
              </w:rPr>
              <w:t>Opening and Key Dates</w:t>
            </w:r>
          </w:p>
        </w:tc>
        <w:tc>
          <w:tcPr>
            <w:tcW w:w="1870" w:type="dxa"/>
          </w:tcPr>
          <w:p w14:paraId="2955829F" w14:textId="507CC844" w:rsidR="00343413" w:rsidRPr="00A05239" w:rsidRDefault="000F2F79" w:rsidP="00C24627">
            <w:pPr>
              <w:rPr>
                <w:sz w:val="18"/>
                <w:szCs w:val="18"/>
              </w:rPr>
            </w:pPr>
            <w:r>
              <w:rPr>
                <w:sz w:val="18"/>
                <w:szCs w:val="18"/>
              </w:rPr>
              <w:t>AT</w:t>
            </w:r>
          </w:p>
        </w:tc>
      </w:tr>
      <w:tr w:rsidR="00343413" w14:paraId="63AC0D9C" w14:textId="77777777" w:rsidTr="00241295">
        <w:trPr>
          <w:cantSplit/>
          <w:trHeight w:val="284"/>
        </w:trPr>
        <w:tc>
          <w:tcPr>
            <w:tcW w:w="774" w:type="dxa"/>
          </w:tcPr>
          <w:p w14:paraId="7AC9418E" w14:textId="77777777" w:rsidR="00343413" w:rsidRDefault="00343413" w:rsidP="00C24627"/>
        </w:tc>
        <w:tc>
          <w:tcPr>
            <w:tcW w:w="609" w:type="dxa"/>
          </w:tcPr>
          <w:p w14:paraId="15E4E71D" w14:textId="77777777" w:rsidR="00343413" w:rsidRDefault="00343413" w:rsidP="00C24627"/>
        </w:tc>
        <w:tc>
          <w:tcPr>
            <w:tcW w:w="7293" w:type="dxa"/>
          </w:tcPr>
          <w:p w14:paraId="5E1BB35D" w14:textId="44B7B875" w:rsidR="000F2F79" w:rsidRDefault="000F2F79" w:rsidP="000F2F79">
            <w:pPr>
              <w:pStyle w:val="ListParagraph"/>
              <w:numPr>
                <w:ilvl w:val="0"/>
                <w:numId w:val="10"/>
              </w:numPr>
            </w:pPr>
            <w:r>
              <w:t>Welcome and introduction to meeting from AT.</w:t>
            </w:r>
          </w:p>
          <w:p w14:paraId="67BCEEBE" w14:textId="77777777" w:rsidR="000F2F79" w:rsidRDefault="000F2F79" w:rsidP="000F2F79">
            <w:pPr>
              <w:pStyle w:val="ListParagraph"/>
              <w:numPr>
                <w:ilvl w:val="0"/>
                <w:numId w:val="10"/>
              </w:numPr>
            </w:pPr>
            <w:r>
              <w:t>Introduction to new structure of meetings</w:t>
            </w:r>
          </w:p>
          <w:p w14:paraId="7952C6EB" w14:textId="09C779E9" w:rsidR="00343413" w:rsidRDefault="000F2F79" w:rsidP="000F2F79">
            <w:pPr>
              <w:pStyle w:val="ListParagraph"/>
              <w:numPr>
                <w:ilvl w:val="0"/>
                <w:numId w:val="10"/>
              </w:numPr>
            </w:pPr>
            <w:r>
              <w:t>Run through of key dates, available on what’s on page</w:t>
            </w:r>
          </w:p>
          <w:p w14:paraId="449C9B96" w14:textId="1C3F4384" w:rsidR="009469F4" w:rsidRDefault="009469F4" w:rsidP="000F2F79">
            <w:pPr>
              <w:pStyle w:val="ListParagraph"/>
              <w:numPr>
                <w:ilvl w:val="0"/>
                <w:numId w:val="10"/>
              </w:numPr>
            </w:pPr>
            <w:r>
              <w:t>4</w:t>
            </w:r>
            <w:r w:rsidRPr="009469F4">
              <w:rPr>
                <w:vertAlign w:val="superscript"/>
              </w:rPr>
              <w:t>th</w:t>
            </w:r>
            <w:r>
              <w:t xml:space="preserve"> December: Christmas Volunteer Week</w:t>
            </w:r>
          </w:p>
          <w:p w14:paraId="3F56F39E" w14:textId="77777777" w:rsidR="009469F4" w:rsidRDefault="009469F4" w:rsidP="000F2F79">
            <w:pPr>
              <w:pStyle w:val="ListParagraph"/>
              <w:numPr>
                <w:ilvl w:val="0"/>
                <w:numId w:val="10"/>
              </w:numPr>
            </w:pPr>
            <w:r>
              <w:t>5</w:t>
            </w:r>
            <w:r w:rsidRPr="009469F4">
              <w:rPr>
                <w:vertAlign w:val="superscript"/>
              </w:rPr>
              <w:t>th</w:t>
            </w:r>
            <w:r>
              <w:t xml:space="preserve"> December: Spill the Tea with </w:t>
            </w:r>
            <w:proofErr w:type="spellStart"/>
            <w:r>
              <w:t>Sabbs</w:t>
            </w:r>
            <w:proofErr w:type="spellEnd"/>
          </w:p>
          <w:p w14:paraId="09830733" w14:textId="4519CC82" w:rsidR="009469F4" w:rsidRPr="008F6D2D" w:rsidRDefault="009469F4" w:rsidP="000F2F79">
            <w:pPr>
              <w:pStyle w:val="ListParagraph"/>
              <w:numPr>
                <w:ilvl w:val="0"/>
                <w:numId w:val="10"/>
              </w:numPr>
            </w:pPr>
            <w:r>
              <w:t>6</w:t>
            </w:r>
            <w:r w:rsidRPr="009469F4">
              <w:rPr>
                <w:vertAlign w:val="superscript"/>
              </w:rPr>
              <w:t>th</w:t>
            </w:r>
            <w:r>
              <w:t xml:space="preserve"> December </w:t>
            </w:r>
            <w:proofErr w:type="spellStart"/>
            <w:r>
              <w:t>Repcon</w:t>
            </w:r>
            <w:proofErr w:type="spellEnd"/>
          </w:p>
        </w:tc>
        <w:tc>
          <w:tcPr>
            <w:tcW w:w="1870" w:type="dxa"/>
          </w:tcPr>
          <w:p w14:paraId="02B7E3D5" w14:textId="77777777" w:rsidR="00343413" w:rsidRDefault="00343413" w:rsidP="00C24627"/>
        </w:tc>
      </w:tr>
      <w:tr w:rsidR="00343413" w14:paraId="5226734A" w14:textId="77777777" w:rsidTr="00241295">
        <w:trPr>
          <w:cantSplit/>
          <w:trHeight w:val="284"/>
        </w:trPr>
        <w:tc>
          <w:tcPr>
            <w:tcW w:w="774" w:type="dxa"/>
          </w:tcPr>
          <w:p w14:paraId="5A931275" w14:textId="77777777" w:rsidR="00343413" w:rsidRDefault="00343413" w:rsidP="00C24627"/>
        </w:tc>
        <w:tc>
          <w:tcPr>
            <w:tcW w:w="609" w:type="dxa"/>
          </w:tcPr>
          <w:p w14:paraId="5737FBDA" w14:textId="77777777" w:rsidR="00343413" w:rsidRDefault="00343413" w:rsidP="00C24627"/>
        </w:tc>
        <w:tc>
          <w:tcPr>
            <w:tcW w:w="7293" w:type="dxa"/>
          </w:tcPr>
          <w:p w14:paraId="19C5C2DF" w14:textId="77777777" w:rsidR="00343413" w:rsidRPr="007449AE" w:rsidRDefault="00343413" w:rsidP="00C24627">
            <w:pPr>
              <w:rPr>
                <w:b/>
              </w:rPr>
            </w:pPr>
          </w:p>
        </w:tc>
        <w:tc>
          <w:tcPr>
            <w:tcW w:w="1870" w:type="dxa"/>
          </w:tcPr>
          <w:p w14:paraId="52D1B556" w14:textId="77777777" w:rsidR="00343413" w:rsidRDefault="00343413" w:rsidP="00C24627"/>
        </w:tc>
      </w:tr>
      <w:tr w:rsidR="00343413" w14:paraId="7D5677EA" w14:textId="77777777" w:rsidTr="00241295">
        <w:trPr>
          <w:cantSplit/>
          <w:trHeight w:val="284"/>
        </w:trPr>
        <w:tc>
          <w:tcPr>
            <w:tcW w:w="774" w:type="dxa"/>
          </w:tcPr>
          <w:p w14:paraId="2821CFED" w14:textId="77777777" w:rsidR="00343413" w:rsidRDefault="00343413" w:rsidP="00C24627">
            <w:r>
              <w:t>3.0</w:t>
            </w:r>
          </w:p>
        </w:tc>
        <w:tc>
          <w:tcPr>
            <w:tcW w:w="609" w:type="dxa"/>
          </w:tcPr>
          <w:p w14:paraId="34327C1C" w14:textId="77777777" w:rsidR="00343413" w:rsidRDefault="00343413" w:rsidP="00C24627"/>
        </w:tc>
        <w:tc>
          <w:tcPr>
            <w:tcW w:w="7293" w:type="dxa"/>
          </w:tcPr>
          <w:p w14:paraId="0FCFFCD1" w14:textId="62194389" w:rsidR="00343413" w:rsidRPr="00C5103A" w:rsidRDefault="00F23D11" w:rsidP="00C24627">
            <w:pPr>
              <w:rPr>
                <w:b/>
                <w:bCs/>
              </w:rPr>
            </w:pPr>
            <w:r>
              <w:rPr>
                <w:b/>
                <w:bCs/>
              </w:rPr>
              <w:t>Updates</w:t>
            </w:r>
          </w:p>
        </w:tc>
        <w:tc>
          <w:tcPr>
            <w:tcW w:w="1870" w:type="dxa"/>
          </w:tcPr>
          <w:p w14:paraId="39228BB5" w14:textId="77777777" w:rsidR="00343413" w:rsidRDefault="00343413" w:rsidP="00C24627"/>
        </w:tc>
      </w:tr>
      <w:tr w:rsidR="00343413" w14:paraId="5C4399A8" w14:textId="77777777" w:rsidTr="00241295">
        <w:trPr>
          <w:cantSplit/>
          <w:trHeight w:val="284"/>
        </w:trPr>
        <w:tc>
          <w:tcPr>
            <w:tcW w:w="774" w:type="dxa"/>
          </w:tcPr>
          <w:p w14:paraId="7943520D" w14:textId="77777777" w:rsidR="00343413" w:rsidRDefault="00343413" w:rsidP="00C24627"/>
        </w:tc>
        <w:tc>
          <w:tcPr>
            <w:tcW w:w="609" w:type="dxa"/>
          </w:tcPr>
          <w:p w14:paraId="26AFBB47" w14:textId="77777777" w:rsidR="00343413" w:rsidRDefault="00343413" w:rsidP="00C24627"/>
        </w:tc>
        <w:tc>
          <w:tcPr>
            <w:tcW w:w="7293" w:type="dxa"/>
          </w:tcPr>
          <w:p w14:paraId="373A10FD" w14:textId="77777777" w:rsidR="00C04D23" w:rsidRPr="00200636" w:rsidRDefault="00241295" w:rsidP="00241295">
            <w:pPr>
              <w:rPr>
                <w:bCs/>
                <w:u w:val="single"/>
              </w:rPr>
            </w:pPr>
            <w:r w:rsidRPr="00200636">
              <w:rPr>
                <w:bCs/>
                <w:u w:val="single"/>
              </w:rPr>
              <w:t>Sabbatical Officers</w:t>
            </w:r>
          </w:p>
          <w:p w14:paraId="30493A8B" w14:textId="04E26B86" w:rsidR="00200636" w:rsidRDefault="00200636" w:rsidP="00241295">
            <w:pPr>
              <w:rPr>
                <w:bCs/>
              </w:rPr>
            </w:pPr>
          </w:p>
          <w:p w14:paraId="24B5FAA2" w14:textId="77777777" w:rsidR="00200636" w:rsidRDefault="00200636" w:rsidP="00200636">
            <w:pPr>
              <w:rPr>
                <w:bCs/>
              </w:rPr>
            </w:pPr>
            <w:proofErr w:type="spellStart"/>
            <w:r>
              <w:rPr>
                <w:bCs/>
              </w:rPr>
              <w:t>BTe</w:t>
            </w:r>
            <w:proofErr w:type="spellEnd"/>
            <w:r>
              <w:rPr>
                <w:bCs/>
              </w:rPr>
              <w:t>:</w:t>
            </w:r>
          </w:p>
          <w:p w14:paraId="745CCFEC" w14:textId="77777777" w:rsidR="00200636" w:rsidRDefault="00200636" w:rsidP="00200636">
            <w:pPr>
              <w:pStyle w:val="ListParagraph"/>
              <w:numPr>
                <w:ilvl w:val="0"/>
                <w:numId w:val="11"/>
              </w:numPr>
              <w:rPr>
                <w:bCs/>
              </w:rPr>
            </w:pPr>
            <w:r>
              <w:rPr>
                <w:bCs/>
              </w:rPr>
              <w:t xml:space="preserve">UET and </w:t>
            </w:r>
            <w:proofErr w:type="spellStart"/>
            <w:r>
              <w:rPr>
                <w:bCs/>
              </w:rPr>
              <w:t>Sabb</w:t>
            </w:r>
            <w:proofErr w:type="spellEnd"/>
            <w:r>
              <w:rPr>
                <w:bCs/>
              </w:rPr>
              <w:t xml:space="preserve"> catch up talking about additional costs, was a positive meeting with actions being made with changes expected soon.</w:t>
            </w:r>
          </w:p>
          <w:p w14:paraId="27A17DFB" w14:textId="77777777" w:rsidR="00200636" w:rsidRDefault="00200636" w:rsidP="00200636">
            <w:pPr>
              <w:pStyle w:val="ListParagraph"/>
              <w:numPr>
                <w:ilvl w:val="0"/>
                <w:numId w:val="11"/>
              </w:numPr>
              <w:rPr>
                <w:bCs/>
              </w:rPr>
            </w:pPr>
            <w:proofErr w:type="spellStart"/>
            <w:r>
              <w:rPr>
                <w:bCs/>
              </w:rPr>
              <w:t>Movember</w:t>
            </w:r>
            <w:proofErr w:type="spellEnd"/>
            <w:r>
              <w:rPr>
                <w:bCs/>
              </w:rPr>
              <w:t xml:space="preserve">: Thanks to all who were involved. There was a walk from Missenden Abbey to High Wycombe on the </w:t>
            </w:r>
            <w:proofErr w:type="gramStart"/>
            <w:r>
              <w:rPr>
                <w:bCs/>
              </w:rPr>
              <w:t>30</w:t>
            </w:r>
            <w:r w:rsidRPr="00C95BD4">
              <w:rPr>
                <w:bCs/>
                <w:vertAlign w:val="superscript"/>
              </w:rPr>
              <w:t>th</w:t>
            </w:r>
            <w:proofErr w:type="gramEnd"/>
            <w:r>
              <w:rPr>
                <w:bCs/>
              </w:rPr>
              <w:t xml:space="preserve"> November attended by Brandon and 5 students.</w:t>
            </w:r>
          </w:p>
          <w:p w14:paraId="796AD9BA" w14:textId="77777777" w:rsidR="00200636" w:rsidRDefault="00200636" w:rsidP="00200636">
            <w:pPr>
              <w:pStyle w:val="ListParagraph"/>
              <w:numPr>
                <w:ilvl w:val="0"/>
                <w:numId w:val="11"/>
              </w:numPr>
              <w:rPr>
                <w:bCs/>
              </w:rPr>
            </w:pPr>
            <w:r>
              <w:rPr>
                <w:bCs/>
              </w:rPr>
              <w:t>Brandon attended the University Council where he spoke about accommodation however no updates will take place this year.</w:t>
            </w:r>
          </w:p>
          <w:p w14:paraId="132FA2B8" w14:textId="77777777" w:rsidR="00200636" w:rsidRPr="00C95BD4" w:rsidRDefault="00200636" w:rsidP="00200636">
            <w:pPr>
              <w:pStyle w:val="ListParagraph"/>
              <w:numPr>
                <w:ilvl w:val="0"/>
                <w:numId w:val="11"/>
              </w:numPr>
              <w:rPr>
                <w:bCs/>
              </w:rPr>
            </w:pPr>
            <w:r w:rsidRPr="00C95BD4">
              <w:rPr>
                <w:bCs/>
              </w:rPr>
              <w:t>Brandon is looking at a ‘What Students Think</w:t>
            </w:r>
            <w:r>
              <w:rPr>
                <w:bCs/>
              </w:rPr>
              <w:t>’</w:t>
            </w:r>
            <w:r w:rsidRPr="00C95BD4">
              <w:rPr>
                <w:bCs/>
              </w:rPr>
              <w:t xml:space="preserve"> General election campaign for the likely upcoming election. Brandon is working with the National Union of Students to encourage students to vote.</w:t>
            </w:r>
          </w:p>
          <w:p w14:paraId="258220EC" w14:textId="7D9AFFBD" w:rsidR="00200636" w:rsidRDefault="00200636" w:rsidP="00200636">
            <w:pPr>
              <w:rPr>
                <w:bCs/>
              </w:rPr>
            </w:pPr>
          </w:p>
          <w:p w14:paraId="6F9C9395" w14:textId="77777777" w:rsidR="00200636" w:rsidRDefault="00200636" w:rsidP="00200636">
            <w:pPr>
              <w:rPr>
                <w:bCs/>
              </w:rPr>
            </w:pPr>
            <w:r>
              <w:rPr>
                <w:bCs/>
              </w:rPr>
              <w:t>J.B:</w:t>
            </w:r>
          </w:p>
          <w:p w14:paraId="64D6B33D" w14:textId="77777777" w:rsidR="00200636" w:rsidRDefault="00200636" w:rsidP="00200636">
            <w:pPr>
              <w:pStyle w:val="ListParagraph"/>
              <w:numPr>
                <w:ilvl w:val="0"/>
                <w:numId w:val="13"/>
              </w:numPr>
              <w:rPr>
                <w:bCs/>
              </w:rPr>
            </w:pPr>
            <w:r>
              <w:rPr>
                <w:bCs/>
              </w:rPr>
              <w:t>Student loans are running out – there is financial aid available from the University which is based on eligibility criteria. The SU Advice team can support via meetings or via the financial page on the Unions website.</w:t>
            </w:r>
          </w:p>
          <w:p w14:paraId="1BA70B98" w14:textId="77777777" w:rsidR="00200636" w:rsidRPr="00C95BD4" w:rsidRDefault="00200636" w:rsidP="00200636">
            <w:pPr>
              <w:pStyle w:val="ListParagraph"/>
              <w:numPr>
                <w:ilvl w:val="0"/>
                <w:numId w:val="13"/>
              </w:numPr>
              <w:rPr>
                <w:bCs/>
              </w:rPr>
            </w:pPr>
            <w:r>
              <w:rPr>
                <w:bCs/>
              </w:rPr>
              <w:t>The SU is open from the 27</w:t>
            </w:r>
            <w:r w:rsidRPr="00C95BD4">
              <w:rPr>
                <w:bCs/>
                <w:vertAlign w:val="superscript"/>
              </w:rPr>
              <w:t>th</w:t>
            </w:r>
            <w:r>
              <w:rPr>
                <w:bCs/>
              </w:rPr>
              <w:t>-29</w:t>
            </w:r>
            <w:r w:rsidRPr="00C95BD4">
              <w:rPr>
                <w:bCs/>
                <w:vertAlign w:val="superscript"/>
              </w:rPr>
              <w:t>th</w:t>
            </w:r>
            <w:r>
              <w:rPr>
                <w:bCs/>
              </w:rPr>
              <w:t xml:space="preserve"> of December. However, students can contact </w:t>
            </w:r>
            <w:hyperlink r:id="rId6" w:history="1">
              <w:r w:rsidRPr="000F0901">
                <w:rPr>
                  <w:rStyle w:val="Hyperlink"/>
                  <w:bCs/>
                </w:rPr>
                <w:t>union@bnu.ac.uk</w:t>
              </w:r>
            </w:hyperlink>
            <w:r>
              <w:rPr>
                <w:bCs/>
              </w:rPr>
              <w:t xml:space="preserve"> over the closure period to get support.</w:t>
            </w:r>
          </w:p>
          <w:p w14:paraId="7274974A" w14:textId="77777777" w:rsidR="00200636" w:rsidRDefault="00200636" w:rsidP="00200636">
            <w:pPr>
              <w:rPr>
                <w:bCs/>
              </w:rPr>
            </w:pPr>
          </w:p>
          <w:p w14:paraId="7DDCE040" w14:textId="77777777" w:rsidR="00200636" w:rsidRDefault="00200636" w:rsidP="00200636">
            <w:pPr>
              <w:rPr>
                <w:bCs/>
              </w:rPr>
            </w:pPr>
            <w:r>
              <w:rPr>
                <w:bCs/>
              </w:rPr>
              <w:t>SKS:</w:t>
            </w:r>
          </w:p>
          <w:p w14:paraId="1D93E685" w14:textId="77777777" w:rsidR="00200636" w:rsidRDefault="00200636" w:rsidP="00200636">
            <w:pPr>
              <w:pStyle w:val="ListParagraph"/>
              <w:numPr>
                <w:ilvl w:val="0"/>
                <w:numId w:val="14"/>
              </w:numPr>
              <w:rPr>
                <w:bCs/>
              </w:rPr>
            </w:pPr>
            <w:r w:rsidRPr="00C95BD4">
              <w:rPr>
                <w:bCs/>
              </w:rPr>
              <w:t>Sruthi is preparing for Senate</w:t>
            </w:r>
            <w:r>
              <w:rPr>
                <w:bCs/>
              </w:rPr>
              <w:t xml:space="preserve"> (an important University Education meeting)</w:t>
            </w:r>
            <w:r w:rsidRPr="00C95BD4">
              <w:rPr>
                <w:bCs/>
              </w:rPr>
              <w:t xml:space="preserve"> and </w:t>
            </w:r>
            <w:proofErr w:type="spellStart"/>
            <w:r w:rsidRPr="00C95BD4">
              <w:rPr>
                <w:bCs/>
              </w:rPr>
              <w:t>RepCon</w:t>
            </w:r>
            <w:proofErr w:type="spellEnd"/>
            <w:r>
              <w:rPr>
                <w:bCs/>
              </w:rPr>
              <w:t xml:space="preserve"> (annual conference for students to support their employability.)</w:t>
            </w:r>
          </w:p>
          <w:p w14:paraId="4DFF4C1D" w14:textId="6AFB9E50" w:rsidR="00200636" w:rsidRDefault="00200636" w:rsidP="00200636">
            <w:pPr>
              <w:pStyle w:val="ListParagraph"/>
              <w:numPr>
                <w:ilvl w:val="0"/>
                <w:numId w:val="14"/>
              </w:numPr>
              <w:rPr>
                <w:bCs/>
              </w:rPr>
            </w:pPr>
            <w:r>
              <w:rPr>
                <w:bCs/>
              </w:rPr>
              <w:t xml:space="preserve">Running a Tea with the </w:t>
            </w:r>
            <w:proofErr w:type="spellStart"/>
            <w:r>
              <w:rPr>
                <w:bCs/>
              </w:rPr>
              <w:t>Sabbs</w:t>
            </w:r>
            <w:proofErr w:type="spellEnd"/>
            <w:r>
              <w:rPr>
                <w:bCs/>
              </w:rPr>
              <w:t xml:space="preserve"> Campaign </w:t>
            </w:r>
            <w:r w:rsidR="00D06794">
              <w:rPr>
                <w:bCs/>
              </w:rPr>
              <w:t>-. Where</w:t>
            </w:r>
            <w:r>
              <w:rPr>
                <w:bCs/>
              </w:rPr>
              <w:t xml:space="preserve"> students can come and provide honest feedback and share experiences with the </w:t>
            </w:r>
            <w:proofErr w:type="spellStart"/>
            <w:r>
              <w:rPr>
                <w:bCs/>
              </w:rPr>
              <w:t>Sabbs</w:t>
            </w:r>
            <w:proofErr w:type="spellEnd"/>
            <w:r>
              <w:rPr>
                <w:bCs/>
              </w:rPr>
              <w:t>.</w:t>
            </w:r>
          </w:p>
          <w:p w14:paraId="5617DF88" w14:textId="77777777" w:rsidR="00200636" w:rsidRDefault="00200636" w:rsidP="00200636">
            <w:pPr>
              <w:pStyle w:val="ListParagraph"/>
              <w:numPr>
                <w:ilvl w:val="0"/>
                <w:numId w:val="14"/>
              </w:numPr>
              <w:rPr>
                <w:bCs/>
              </w:rPr>
            </w:pPr>
            <w:r>
              <w:rPr>
                <w:bCs/>
              </w:rPr>
              <w:t>Working on a project with the University looking at awarding gaps between different student demographics and graduate outcomes.</w:t>
            </w:r>
          </w:p>
          <w:p w14:paraId="6CE74CEE" w14:textId="77777777" w:rsidR="00200636" w:rsidRPr="00C95BD4" w:rsidRDefault="00200636" w:rsidP="00200636">
            <w:pPr>
              <w:pStyle w:val="ListParagraph"/>
              <w:numPr>
                <w:ilvl w:val="0"/>
                <w:numId w:val="14"/>
              </w:numPr>
              <w:rPr>
                <w:bCs/>
              </w:rPr>
            </w:pPr>
            <w:r>
              <w:rPr>
                <w:bCs/>
              </w:rPr>
              <w:t>She has also been meeting with the University’s Executive Team to feedback on the student experience.</w:t>
            </w:r>
          </w:p>
          <w:p w14:paraId="007F2F37" w14:textId="77777777" w:rsidR="00200636" w:rsidRDefault="00200636" w:rsidP="00200636">
            <w:pPr>
              <w:rPr>
                <w:bCs/>
              </w:rPr>
            </w:pPr>
          </w:p>
          <w:p w14:paraId="2A43020F" w14:textId="77777777" w:rsidR="00200636" w:rsidRDefault="00200636" w:rsidP="00200636">
            <w:pPr>
              <w:rPr>
                <w:bCs/>
              </w:rPr>
            </w:pPr>
            <w:r>
              <w:rPr>
                <w:bCs/>
              </w:rPr>
              <w:t>AP:</w:t>
            </w:r>
          </w:p>
          <w:p w14:paraId="67B2D250" w14:textId="73C8D9D1" w:rsidR="00200636" w:rsidRDefault="00200636" w:rsidP="00200636">
            <w:pPr>
              <w:pStyle w:val="ListParagraph"/>
              <w:numPr>
                <w:ilvl w:val="0"/>
                <w:numId w:val="12"/>
              </w:numPr>
              <w:rPr>
                <w:bCs/>
              </w:rPr>
            </w:pPr>
            <w:r w:rsidRPr="00D06794">
              <w:rPr>
                <w:bCs/>
              </w:rPr>
              <w:t xml:space="preserve">Raising money for RAG charity </w:t>
            </w:r>
            <w:proofErr w:type="spellStart"/>
            <w:r w:rsidRPr="00D06794">
              <w:rPr>
                <w:bCs/>
              </w:rPr>
              <w:t>Stokenchurch</w:t>
            </w:r>
            <w:proofErr w:type="spellEnd"/>
            <w:r w:rsidRPr="00D06794">
              <w:rPr>
                <w:bCs/>
              </w:rPr>
              <w:t xml:space="preserve"> Dog Rescue and Save the Children</w:t>
            </w:r>
            <w:r w:rsidR="00D06794" w:rsidRPr="00D06794">
              <w:rPr>
                <w:bCs/>
              </w:rPr>
              <w:t>,</w:t>
            </w:r>
            <w:r w:rsidRPr="00D06794">
              <w:rPr>
                <w:bCs/>
              </w:rPr>
              <w:t xml:space="preserve"> running from the 4</w:t>
            </w:r>
            <w:r w:rsidRPr="00D06794">
              <w:rPr>
                <w:bCs/>
                <w:vertAlign w:val="superscript"/>
              </w:rPr>
              <w:t>th</w:t>
            </w:r>
            <w:r w:rsidRPr="00D06794">
              <w:rPr>
                <w:bCs/>
              </w:rPr>
              <w:t>-8</w:t>
            </w:r>
            <w:r w:rsidRPr="00D06794">
              <w:rPr>
                <w:bCs/>
                <w:vertAlign w:val="superscript"/>
              </w:rPr>
              <w:t>th</w:t>
            </w:r>
            <w:r w:rsidRPr="00D06794">
              <w:rPr>
                <w:bCs/>
              </w:rPr>
              <w:t xml:space="preserve"> of December. There are activities running each day that students can get involved with including PJ days, wear your favourite jumper, name the teddy and</w:t>
            </w:r>
            <w:r>
              <w:rPr>
                <w:bCs/>
              </w:rPr>
              <w:t xml:space="preserve"> much more.</w:t>
            </w:r>
          </w:p>
          <w:p w14:paraId="3EB064B1" w14:textId="24EBE421" w:rsidR="00200636" w:rsidRPr="00D06794" w:rsidRDefault="00200636" w:rsidP="00241295">
            <w:pPr>
              <w:pStyle w:val="ListParagraph"/>
              <w:numPr>
                <w:ilvl w:val="0"/>
                <w:numId w:val="12"/>
              </w:numPr>
              <w:rPr>
                <w:bCs/>
              </w:rPr>
            </w:pPr>
            <w:r w:rsidRPr="00200636">
              <w:rPr>
                <w:bCs/>
              </w:rPr>
              <w:t>Project Aylesbury: Amy has developed a permanent Students’ Union area at the campus. There is a TV to advertise the Unions offer. There is space across a large area on the ground floor where students can meet and chat with the Union team as well as shelves that will provide information on support services societies, library books</w:t>
            </w:r>
          </w:p>
        </w:tc>
        <w:tc>
          <w:tcPr>
            <w:tcW w:w="1870" w:type="dxa"/>
          </w:tcPr>
          <w:p w14:paraId="1013A23C" w14:textId="77777777" w:rsidR="00343413" w:rsidRDefault="00343413" w:rsidP="00C24627"/>
        </w:tc>
      </w:tr>
      <w:tr w:rsidR="00C04D23" w14:paraId="61129B2B" w14:textId="77777777" w:rsidTr="00241295">
        <w:trPr>
          <w:cantSplit/>
          <w:trHeight w:val="284"/>
        </w:trPr>
        <w:tc>
          <w:tcPr>
            <w:tcW w:w="774" w:type="dxa"/>
          </w:tcPr>
          <w:p w14:paraId="5F948EFD" w14:textId="77777777" w:rsidR="00C04D23" w:rsidRDefault="00C04D23" w:rsidP="00C24627"/>
        </w:tc>
        <w:tc>
          <w:tcPr>
            <w:tcW w:w="609" w:type="dxa"/>
          </w:tcPr>
          <w:p w14:paraId="613E6523" w14:textId="77777777" w:rsidR="00C04D23" w:rsidRDefault="00C04D23" w:rsidP="00C24627"/>
        </w:tc>
        <w:tc>
          <w:tcPr>
            <w:tcW w:w="7293" w:type="dxa"/>
          </w:tcPr>
          <w:p w14:paraId="23ABD88F" w14:textId="77777777" w:rsidR="00C04D23" w:rsidRPr="00505137" w:rsidRDefault="00241295" w:rsidP="00241295">
            <w:pPr>
              <w:rPr>
                <w:bCs/>
                <w:u w:val="single"/>
              </w:rPr>
            </w:pPr>
            <w:r w:rsidRPr="00505137">
              <w:rPr>
                <w:bCs/>
                <w:u w:val="single"/>
              </w:rPr>
              <w:t>Trustees</w:t>
            </w:r>
            <w:r w:rsidR="00485750" w:rsidRPr="00505137">
              <w:rPr>
                <w:bCs/>
                <w:u w:val="single"/>
              </w:rPr>
              <w:t xml:space="preserve">  </w:t>
            </w:r>
          </w:p>
          <w:p w14:paraId="1331D537" w14:textId="77777777" w:rsidR="00505137" w:rsidRDefault="00505137" w:rsidP="00241295">
            <w:pPr>
              <w:rPr>
                <w:bCs/>
              </w:rPr>
            </w:pPr>
          </w:p>
          <w:p w14:paraId="79397D45" w14:textId="77777777" w:rsidR="00505137" w:rsidRDefault="00505137" w:rsidP="00505137">
            <w:pPr>
              <w:pStyle w:val="ListParagraph"/>
              <w:numPr>
                <w:ilvl w:val="0"/>
                <w:numId w:val="15"/>
              </w:numPr>
              <w:rPr>
                <w:bCs/>
              </w:rPr>
            </w:pPr>
            <w:r>
              <w:rPr>
                <w:bCs/>
              </w:rPr>
              <w:t xml:space="preserve">Peter who is a second-year trustee who sits on the Finance and Staffing meeting provided an update. There has been a Finance and Staffing committee meeting, a review of the Sabbatical Officers </w:t>
            </w:r>
            <w:proofErr w:type="gramStart"/>
            <w:r>
              <w:rPr>
                <w:bCs/>
              </w:rPr>
              <w:t>pay</w:t>
            </w:r>
            <w:proofErr w:type="gramEnd"/>
            <w:r>
              <w:rPr>
                <w:bCs/>
              </w:rPr>
              <w:t xml:space="preserve"> (which has not been changed for the upcoming year) as well as a Trustee selection meeting to fulfil the 2 vacant lay trustee positions that are available. </w:t>
            </w:r>
          </w:p>
          <w:p w14:paraId="31BAD8C4" w14:textId="2D87B867" w:rsidR="00505137" w:rsidRPr="00505137" w:rsidRDefault="00505137" w:rsidP="00505137">
            <w:pPr>
              <w:pStyle w:val="ListParagraph"/>
              <w:numPr>
                <w:ilvl w:val="0"/>
                <w:numId w:val="15"/>
              </w:numPr>
              <w:rPr>
                <w:bCs/>
              </w:rPr>
            </w:pPr>
            <w:r w:rsidRPr="00505137">
              <w:rPr>
                <w:bCs/>
              </w:rPr>
              <w:t>Peter also attended the Unions Environmental and Sustainability Committee as an observer.</w:t>
            </w:r>
          </w:p>
        </w:tc>
        <w:tc>
          <w:tcPr>
            <w:tcW w:w="1870" w:type="dxa"/>
          </w:tcPr>
          <w:p w14:paraId="681AA401" w14:textId="03CE685C" w:rsidR="00C04D23" w:rsidRDefault="00505137" w:rsidP="00C24627">
            <w:r>
              <w:t>PA</w:t>
            </w:r>
          </w:p>
        </w:tc>
      </w:tr>
      <w:tr w:rsidR="00B226BB" w14:paraId="53075A45" w14:textId="77777777" w:rsidTr="00241295">
        <w:trPr>
          <w:cantSplit/>
          <w:trHeight w:val="284"/>
        </w:trPr>
        <w:tc>
          <w:tcPr>
            <w:tcW w:w="774" w:type="dxa"/>
          </w:tcPr>
          <w:p w14:paraId="5EA5B380" w14:textId="77777777" w:rsidR="00B226BB" w:rsidRDefault="00B226BB" w:rsidP="00C24627"/>
        </w:tc>
        <w:tc>
          <w:tcPr>
            <w:tcW w:w="609" w:type="dxa"/>
          </w:tcPr>
          <w:p w14:paraId="15E41EDA" w14:textId="77777777" w:rsidR="00B226BB" w:rsidRDefault="00B226BB" w:rsidP="00C24627"/>
        </w:tc>
        <w:tc>
          <w:tcPr>
            <w:tcW w:w="7293" w:type="dxa"/>
          </w:tcPr>
          <w:p w14:paraId="3EB1E49D" w14:textId="77777777" w:rsidR="00505137" w:rsidRPr="00505137" w:rsidRDefault="00241295" w:rsidP="00241295">
            <w:pPr>
              <w:rPr>
                <w:bCs/>
                <w:u w:val="single"/>
              </w:rPr>
            </w:pPr>
            <w:r w:rsidRPr="00505137">
              <w:rPr>
                <w:bCs/>
                <w:u w:val="single"/>
              </w:rPr>
              <w:t>Executive Officers</w:t>
            </w:r>
          </w:p>
          <w:p w14:paraId="077A5480" w14:textId="77777777" w:rsidR="00505137" w:rsidRDefault="00505137" w:rsidP="00241295">
            <w:pPr>
              <w:rPr>
                <w:bCs/>
              </w:rPr>
            </w:pPr>
          </w:p>
          <w:p w14:paraId="7B086C1E" w14:textId="40D644C5" w:rsidR="00505137" w:rsidRDefault="00505137" w:rsidP="00505137">
            <w:pPr>
              <w:pStyle w:val="ListParagraph"/>
              <w:numPr>
                <w:ilvl w:val="0"/>
                <w:numId w:val="16"/>
              </w:numPr>
              <w:rPr>
                <w:bCs/>
              </w:rPr>
            </w:pPr>
            <w:r>
              <w:rPr>
                <w:bCs/>
              </w:rPr>
              <w:t>Ellie the Unions LGBTQ+ Executive Officer provided an update on behalf of the Execs.</w:t>
            </w:r>
          </w:p>
          <w:p w14:paraId="0D28AEE4" w14:textId="77777777" w:rsidR="00505137" w:rsidRDefault="00505137" w:rsidP="00505137">
            <w:pPr>
              <w:pStyle w:val="ListParagraph"/>
              <w:numPr>
                <w:ilvl w:val="0"/>
                <w:numId w:val="16"/>
              </w:numPr>
              <w:rPr>
                <w:bCs/>
              </w:rPr>
            </w:pPr>
            <w:r>
              <w:rPr>
                <w:bCs/>
              </w:rPr>
              <w:t>Ellie is working on a document to support students who are closeted and would like some support.</w:t>
            </w:r>
          </w:p>
          <w:p w14:paraId="6CCA1B32" w14:textId="6A1D5825" w:rsidR="00505137" w:rsidRDefault="00505137" w:rsidP="00505137">
            <w:pPr>
              <w:pStyle w:val="ListParagraph"/>
              <w:numPr>
                <w:ilvl w:val="0"/>
                <w:numId w:val="16"/>
              </w:numPr>
              <w:rPr>
                <w:bCs/>
              </w:rPr>
            </w:pPr>
            <w:r>
              <w:rPr>
                <w:bCs/>
              </w:rPr>
              <w:t xml:space="preserve">Ellie attended a meeting about Equality, </w:t>
            </w:r>
            <w:proofErr w:type="gramStart"/>
            <w:r>
              <w:rPr>
                <w:bCs/>
              </w:rPr>
              <w:t>Diversity</w:t>
            </w:r>
            <w:proofErr w:type="gramEnd"/>
            <w:r>
              <w:rPr>
                <w:bCs/>
              </w:rPr>
              <w:t xml:space="preserve"> and Inclusion where feedback was given that the new atrium being very </w:t>
            </w:r>
            <w:r w:rsidR="00AD5BB1">
              <w:rPr>
                <w:bCs/>
              </w:rPr>
              <w:t>loud,</w:t>
            </w:r>
            <w:r>
              <w:rPr>
                <w:bCs/>
              </w:rPr>
              <w:t xml:space="preserve"> and it would be useful to have a sensory room. </w:t>
            </w:r>
          </w:p>
          <w:p w14:paraId="26832DAA" w14:textId="77777777" w:rsidR="00505137" w:rsidRDefault="00505137" w:rsidP="00505137">
            <w:pPr>
              <w:pStyle w:val="ListParagraph"/>
              <w:numPr>
                <w:ilvl w:val="0"/>
                <w:numId w:val="16"/>
              </w:numPr>
              <w:rPr>
                <w:bCs/>
              </w:rPr>
            </w:pPr>
            <w:r w:rsidRPr="00505137">
              <w:rPr>
                <w:bCs/>
              </w:rPr>
              <w:t>There were no updates from the other officers this time.</w:t>
            </w:r>
            <w:r w:rsidR="00767A8E" w:rsidRPr="00505137">
              <w:rPr>
                <w:bCs/>
              </w:rPr>
              <w:t xml:space="preserve">   </w:t>
            </w:r>
            <w:r w:rsidR="00BC2892" w:rsidRPr="00505137">
              <w:rPr>
                <w:bCs/>
              </w:rPr>
              <w:t xml:space="preserve"> </w:t>
            </w:r>
          </w:p>
          <w:p w14:paraId="4C047005" w14:textId="77777777" w:rsidR="00505137" w:rsidRDefault="00505137" w:rsidP="00505137">
            <w:pPr>
              <w:pStyle w:val="ListParagraph"/>
              <w:rPr>
                <w:bCs/>
              </w:rPr>
            </w:pPr>
          </w:p>
          <w:p w14:paraId="0578B4DB" w14:textId="77777777" w:rsidR="00505137" w:rsidRDefault="00BC2892" w:rsidP="00505137">
            <w:pPr>
              <w:rPr>
                <w:bCs/>
                <w:u w:val="single"/>
              </w:rPr>
            </w:pPr>
            <w:r w:rsidRPr="00505137">
              <w:rPr>
                <w:bCs/>
              </w:rPr>
              <w:t xml:space="preserve"> </w:t>
            </w:r>
            <w:r w:rsidR="00505137" w:rsidRPr="009A3A88">
              <w:rPr>
                <w:bCs/>
                <w:u w:val="single"/>
              </w:rPr>
              <w:t xml:space="preserve">BAME Executive Officer Rename </w:t>
            </w:r>
          </w:p>
          <w:p w14:paraId="02BED7F4" w14:textId="77777777" w:rsidR="00505137" w:rsidRPr="009A3A88" w:rsidRDefault="00505137" w:rsidP="00505137">
            <w:pPr>
              <w:rPr>
                <w:bCs/>
                <w:u w:val="single"/>
              </w:rPr>
            </w:pPr>
          </w:p>
          <w:p w14:paraId="6E6F6D6D" w14:textId="77777777" w:rsidR="00505137" w:rsidRDefault="00505137" w:rsidP="00505137">
            <w:pPr>
              <w:pStyle w:val="ListParagraph"/>
              <w:numPr>
                <w:ilvl w:val="0"/>
                <w:numId w:val="17"/>
              </w:numPr>
              <w:rPr>
                <w:bCs/>
              </w:rPr>
            </w:pPr>
            <w:r>
              <w:rPr>
                <w:bCs/>
              </w:rPr>
              <w:t xml:space="preserve">JB provided an update on this. The Union has received feedback from </w:t>
            </w:r>
            <w:proofErr w:type="gramStart"/>
            <w:r>
              <w:rPr>
                <w:bCs/>
              </w:rPr>
              <w:t>a number of</w:t>
            </w:r>
            <w:proofErr w:type="gramEnd"/>
            <w:r>
              <w:rPr>
                <w:bCs/>
              </w:rPr>
              <w:t xml:space="preserve"> students with different views about what should happen with the roles name change. </w:t>
            </w:r>
          </w:p>
          <w:p w14:paraId="43C5DADF" w14:textId="77777777" w:rsidR="00505137" w:rsidRDefault="00505137" w:rsidP="00505137">
            <w:pPr>
              <w:pStyle w:val="ListParagraph"/>
              <w:numPr>
                <w:ilvl w:val="0"/>
                <w:numId w:val="17"/>
              </w:numPr>
              <w:rPr>
                <w:bCs/>
              </w:rPr>
            </w:pPr>
            <w:r>
              <w:rPr>
                <w:bCs/>
              </w:rPr>
              <w:t>The Union is pausing the BAME rename whilst undergoing a restructure of the Executive Officer Programme and looking further at what the roles do and how this can enhance the student experience.</w:t>
            </w:r>
          </w:p>
          <w:p w14:paraId="186A798D" w14:textId="77777777" w:rsidR="00505137" w:rsidRPr="00366897" w:rsidRDefault="00505137" w:rsidP="00505137">
            <w:pPr>
              <w:pStyle w:val="ListParagraph"/>
              <w:numPr>
                <w:ilvl w:val="0"/>
                <w:numId w:val="17"/>
              </w:numPr>
              <w:rPr>
                <w:bCs/>
              </w:rPr>
            </w:pPr>
            <w:r>
              <w:rPr>
                <w:bCs/>
              </w:rPr>
              <w:t>If students have feedback on the BAME rename they can come in and speak to any member of the SU team.</w:t>
            </w:r>
          </w:p>
          <w:p w14:paraId="6B805381" w14:textId="47C5D636" w:rsidR="00B226BB" w:rsidRPr="00505137" w:rsidRDefault="00B226BB" w:rsidP="00505137">
            <w:pPr>
              <w:rPr>
                <w:bCs/>
              </w:rPr>
            </w:pPr>
          </w:p>
        </w:tc>
        <w:tc>
          <w:tcPr>
            <w:tcW w:w="1870" w:type="dxa"/>
          </w:tcPr>
          <w:p w14:paraId="3510728D" w14:textId="77777777" w:rsidR="00B226BB" w:rsidRDefault="00B226BB" w:rsidP="00C24627"/>
        </w:tc>
      </w:tr>
      <w:tr w:rsidR="00B226BB" w14:paraId="4F1E26FC" w14:textId="77777777" w:rsidTr="00241295">
        <w:trPr>
          <w:cantSplit/>
          <w:trHeight w:val="284"/>
        </w:trPr>
        <w:tc>
          <w:tcPr>
            <w:tcW w:w="774" w:type="dxa"/>
          </w:tcPr>
          <w:p w14:paraId="37EDA5E9" w14:textId="77777777" w:rsidR="00B226BB" w:rsidRDefault="00B226BB" w:rsidP="00C24627"/>
        </w:tc>
        <w:tc>
          <w:tcPr>
            <w:tcW w:w="609" w:type="dxa"/>
          </w:tcPr>
          <w:p w14:paraId="3302A9A5" w14:textId="77777777" w:rsidR="00B226BB" w:rsidRDefault="00B226BB" w:rsidP="00C24627"/>
        </w:tc>
        <w:tc>
          <w:tcPr>
            <w:tcW w:w="7293" w:type="dxa"/>
          </w:tcPr>
          <w:p w14:paraId="0832FC28" w14:textId="072595D8" w:rsidR="00E1756F" w:rsidRPr="00241295" w:rsidRDefault="00241295" w:rsidP="00241295">
            <w:pPr>
              <w:rPr>
                <w:bCs/>
              </w:rPr>
            </w:pPr>
            <w:r w:rsidRPr="00241295">
              <w:rPr>
                <w:bCs/>
              </w:rPr>
              <w:t>AU and Societies Council Chairs</w:t>
            </w:r>
          </w:p>
        </w:tc>
        <w:tc>
          <w:tcPr>
            <w:tcW w:w="1870" w:type="dxa"/>
          </w:tcPr>
          <w:p w14:paraId="27003C83" w14:textId="77777777" w:rsidR="00B226BB" w:rsidRDefault="00B226BB" w:rsidP="00C24627"/>
        </w:tc>
      </w:tr>
      <w:tr w:rsidR="00FD15FC" w14:paraId="1E717AEC" w14:textId="77777777" w:rsidTr="00241295">
        <w:trPr>
          <w:cantSplit/>
          <w:trHeight w:val="284"/>
        </w:trPr>
        <w:tc>
          <w:tcPr>
            <w:tcW w:w="774" w:type="dxa"/>
          </w:tcPr>
          <w:p w14:paraId="286AB546" w14:textId="77777777" w:rsidR="00FD15FC" w:rsidRDefault="00FD15FC" w:rsidP="00C24627"/>
        </w:tc>
        <w:tc>
          <w:tcPr>
            <w:tcW w:w="609" w:type="dxa"/>
          </w:tcPr>
          <w:p w14:paraId="20B8FFD8" w14:textId="77777777" w:rsidR="00FD15FC" w:rsidRDefault="00FD15FC" w:rsidP="00C24627"/>
        </w:tc>
        <w:tc>
          <w:tcPr>
            <w:tcW w:w="7293" w:type="dxa"/>
          </w:tcPr>
          <w:p w14:paraId="743BCAE5" w14:textId="77777777" w:rsidR="00FD15FC" w:rsidRPr="00DB144A" w:rsidRDefault="00FD15FC" w:rsidP="00C24627">
            <w:pPr>
              <w:rPr>
                <w:bCs/>
              </w:rPr>
            </w:pPr>
          </w:p>
        </w:tc>
        <w:tc>
          <w:tcPr>
            <w:tcW w:w="1870" w:type="dxa"/>
          </w:tcPr>
          <w:p w14:paraId="34E3B3B2" w14:textId="77777777" w:rsidR="00FD15FC" w:rsidRDefault="00FD15FC" w:rsidP="00C24627"/>
        </w:tc>
      </w:tr>
      <w:tr w:rsidR="00343413" w14:paraId="3F7658EE" w14:textId="77777777" w:rsidTr="00241295">
        <w:trPr>
          <w:cantSplit/>
          <w:trHeight w:val="65"/>
        </w:trPr>
        <w:tc>
          <w:tcPr>
            <w:tcW w:w="774" w:type="dxa"/>
          </w:tcPr>
          <w:p w14:paraId="02857F9D" w14:textId="77777777" w:rsidR="00343413" w:rsidRDefault="00343413" w:rsidP="00C24627">
            <w:r>
              <w:t>4.0</w:t>
            </w:r>
          </w:p>
        </w:tc>
        <w:tc>
          <w:tcPr>
            <w:tcW w:w="609" w:type="dxa"/>
          </w:tcPr>
          <w:p w14:paraId="567D4F46" w14:textId="77777777" w:rsidR="00343413" w:rsidRDefault="00343413" w:rsidP="00C24627"/>
        </w:tc>
        <w:tc>
          <w:tcPr>
            <w:tcW w:w="7293" w:type="dxa"/>
          </w:tcPr>
          <w:p w14:paraId="205714D7" w14:textId="51C3BFD9" w:rsidR="00343413" w:rsidRPr="00C5103A" w:rsidRDefault="00241295" w:rsidP="00C24627">
            <w:pPr>
              <w:rPr>
                <w:b/>
                <w:bCs/>
              </w:rPr>
            </w:pPr>
            <w:r>
              <w:rPr>
                <w:b/>
                <w:bCs/>
              </w:rPr>
              <w:t>Guest Speaker/Discussion</w:t>
            </w:r>
          </w:p>
        </w:tc>
        <w:tc>
          <w:tcPr>
            <w:tcW w:w="1870" w:type="dxa"/>
          </w:tcPr>
          <w:p w14:paraId="47C72F82" w14:textId="77777777" w:rsidR="00343413" w:rsidRDefault="00343413" w:rsidP="00C24627"/>
        </w:tc>
      </w:tr>
      <w:tr w:rsidR="00343413" w14:paraId="7E43FDA3" w14:textId="77777777" w:rsidTr="00241295">
        <w:trPr>
          <w:cantSplit/>
          <w:trHeight w:val="65"/>
        </w:trPr>
        <w:tc>
          <w:tcPr>
            <w:tcW w:w="774" w:type="dxa"/>
          </w:tcPr>
          <w:p w14:paraId="3A3E7FF9" w14:textId="77777777" w:rsidR="00343413" w:rsidRDefault="00343413" w:rsidP="00C24627"/>
        </w:tc>
        <w:tc>
          <w:tcPr>
            <w:tcW w:w="609" w:type="dxa"/>
          </w:tcPr>
          <w:p w14:paraId="0AC04150" w14:textId="77777777" w:rsidR="00343413" w:rsidRPr="00D12CE2" w:rsidRDefault="00343413" w:rsidP="00C24627"/>
        </w:tc>
        <w:tc>
          <w:tcPr>
            <w:tcW w:w="7293" w:type="dxa"/>
          </w:tcPr>
          <w:p w14:paraId="6EBECE54" w14:textId="77777777" w:rsidR="00C973BE" w:rsidRDefault="00056285" w:rsidP="00056285">
            <w:pPr>
              <w:rPr>
                <w:bCs/>
              </w:rPr>
            </w:pPr>
            <w:r w:rsidRPr="00056285">
              <w:rPr>
                <w:bCs/>
              </w:rPr>
              <w:t xml:space="preserve">Javier </w:t>
            </w:r>
            <w:proofErr w:type="spellStart"/>
            <w:r w:rsidRPr="00056285">
              <w:rPr>
                <w:bCs/>
              </w:rPr>
              <w:t>Laso</w:t>
            </w:r>
            <w:proofErr w:type="spellEnd"/>
            <w:r w:rsidRPr="00056285">
              <w:rPr>
                <w:bCs/>
              </w:rPr>
              <w:t xml:space="preserve"> (Accommodation Manager)</w:t>
            </w:r>
          </w:p>
          <w:p w14:paraId="4081647D" w14:textId="77777777" w:rsidR="00D36E2C" w:rsidRDefault="00D36E2C" w:rsidP="00056285">
            <w:pPr>
              <w:rPr>
                <w:bCs/>
              </w:rPr>
            </w:pPr>
          </w:p>
          <w:p w14:paraId="273174F6" w14:textId="77777777" w:rsidR="00D36E2C" w:rsidRDefault="00D36E2C" w:rsidP="00D36E2C">
            <w:pPr>
              <w:pStyle w:val="ListParagraph"/>
              <w:numPr>
                <w:ilvl w:val="0"/>
                <w:numId w:val="18"/>
              </w:numPr>
              <w:rPr>
                <w:rFonts w:cs="Arial"/>
                <w:bCs/>
                <w:szCs w:val="20"/>
              </w:rPr>
            </w:pPr>
            <w:proofErr w:type="spellStart"/>
            <w:r>
              <w:rPr>
                <w:rFonts w:cs="Arial"/>
                <w:bCs/>
                <w:szCs w:val="20"/>
              </w:rPr>
              <w:t>Javi</w:t>
            </w:r>
            <w:proofErr w:type="spellEnd"/>
            <w:r>
              <w:rPr>
                <w:rFonts w:cs="Arial"/>
                <w:bCs/>
                <w:szCs w:val="20"/>
              </w:rPr>
              <w:t xml:space="preserve"> provided an update on a new initiative to help find private accommodation; where to look, when to look and how to do it.</w:t>
            </w:r>
          </w:p>
          <w:p w14:paraId="2F60D5D0" w14:textId="77777777" w:rsidR="00D36E2C" w:rsidRDefault="00D36E2C" w:rsidP="00D36E2C">
            <w:pPr>
              <w:pStyle w:val="ListParagraph"/>
              <w:numPr>
                <w:ilvl w:val="0"/>
                <w:numId w:val="18"/>
              </w:numPr>
              <w:rPr>
                <w:rFonts w:cs="Arial"/>
                <w:bCs/>
                <w:szCs w:val="20"/>
              </w:rPr>
            </w:pPr>
            <w:r>
              <w:rPr>
                <w:rFonts w:cs="Arial"/>
                <w:bCs/>
                <w:szCs w:val="20"/>
              </w:rPr>
              <w:t xml:space="preserve">There is a website called Student pad that students can use on the University website which has listings in Uxbridge, High </w:t>
            </w:r>
            <w:proofErr w:type="gramStart"/>
            <w:r>
              <w:rPr>
                <w:rFonts w:cs="Arial"/>
                <w:bCs/>
                <w:szCs w:val="20"/>
              </w:rPr>
              <w:t>Wycombe</w:t>
            </w:r>
            <w:proofErr w:type="gramEnd"/>
            <w:r>
              <w:rPr>
                <w:rFonts w:cs="Arial"/>
                <w:bCs/>
                <w:szCs w:val="20"/>
              </w:rPr>
              <w:t xml:space="preserve"> and Aylesbury.</w:t>
            </w:r>
          </w:p>
          <w:p w14:paraId="30F75B3D" w14:textId="77777777" w:rsidR="00D36E2C" w:rsidRPr="002E6513" w:rsidRDefault="00D36E2C" w:rsidP="00D36E2C">
            <w:pPr>
              <w:pStyle w:val="ListParagraph"/>
              <w:numPr>
                <w:ilvl w:val="0"/>
                <w:numId w:val="18"/>
              </w:numPr>
              <w:rPr>
                <w:rFonts w:cs="Arial"/>
                <w:bCs/>
                <w:szCs w:val="20"/>
              </w:rPr>
            </w:pPr>
            <w:r w:rsidRPr="002E6513">
              <w:rPr>
                <w:rFonts w:cs="Arial"/>
                <w:bCs/>
                <w:szCs w:val="20"/>
              </w:rPr>
              <w:t>The accommodation team can review your private sector contracts and</w:t>
            </w:r>
            <w:r>
              <w:rPr>
                <w:rFonts w:cs="Arial"/>
                <w:bCs/>
                <w:szCs w:val="20"/>
              </w:rPr>
              <w:t xml:space="preserve"> </w:t>
            </w:r>
            <w:r w:rsidRPr="002E6513">
              <w:rPr>
                <w:rFonts w:cs="Arial"/>
                <w:bCs/>
                <w:szCs w:val="20"/>
              </w:rPr>
              <w:t>provid</w:t>
            </w:r>
            <w:r>
              <w:rPr>
                <w:rFonts w:cs="Arial"/>
                <w:bCs/>
                <w:szCs w:val="20"/>
              </w:rPr>
              <w:t>e</w:t>
            </w:r>
            <w:r w:rsidRPr="002E6513">
              <w:rPr>
                <w:rFonts w:cs="Arial"/>
                <w:bCs/>
                <w:szCs w:val="20"/>
              </w:rPr>
              <w:t xml:space="preserve"> support if you are having problems with your neighbours and landlords or flatmates.</w:t>
            </w:r>
          </w:p>
          <w:p w14:paraId="1C74025D" w14:textId="5FD7400D" w:rsidR="00D36E2C" w:rsidRPr="002E6513" w:rsidRDefault="00D36E2C" w:rsidP="00D36E2C">
            <w:pPr>
              <w:pStyle w:val="ListParagraph"/>
              <w:numPr>
                <w:ilvl w:val="0"/>
                <w:numId w:val="18"/>
              </w:numPr>
              <w:rPr>
                <w:rFonts w:cs="Arial"/>
                <w:bCs/>
                <w:szCs w:val="20"/>
              </w:rPr>
            </w:pPr>
            <w:proofErr w:type="spellStart"/>
            <w:r>
              <w:rPr>
                <w:rFonts w:cs="Arial"/>
                <w:bCs/>
                <w:szCs w:val="20"/>
              </w:rPr>
              <w:t>Javi</w:t>
            </w:r>
            <w:proofErr w:type="spellEnd"/>
            <w:r>
              <w:rPr>
                <w:rFonts w:cs="Arial"/>
                <w:bCs/>
                <w:szCs w:val="20"/>
              </w:rPr>
              <w:t xml:space="preserve"> provided some top tips to look out for when renting such as: does the windows have condensation around them; check there is a gas and electricity certificate; make sure you know what the cost is – are bills included or not; speak to students who are currently living in the property as they can give a guide as to how much they pay to live there. Keep an eye out if you have a joint tenancy, you may be liable to pay if one of your colleagues </w:t>
            </w:r>
          </w:p>
          <w:p w14:paraId="298B5D0A" w14:textId="77777777" w:rsidR="00D36E2C" w:rsidRDefault="00D36E2C" w:rsidP="00D36E2C">
            <w:pPr>
              <w:pStyle w:val="ListParagraph"/>
              <w:numPr>
                <w:ilvl w:val="0"/>
                <w:numId w:val="18"/>
              </w:numPr>
              <w:rPr>
                <w:rFonts w:cs="Arial"/>
                <w:bCs/>
                <w:szCs w:val="20"/>
              </w:rPr>
            </w:pPr>
            <w:r>
              <w:rPr>
                <w:rFonts w:cs="Arial"/>
                <w:bCs/>
                <w:szCs w:val="20"/>
              </w:rPr>
              <w:t>When to look: End of November – January is when private sector providers advertise for August 2024.</w:t>
            </w:r>
          </w:p>
          <w:p w14:paraId="0C9642FA" w14:textId="627D0566" w:rsidR="00D36E2C" w:rsidRPr="00D36E2C" w:rsidRDefault="00D36E2C" w:rsidP="00D36E2C">
            <w:pPr>
              <w:pStyle w:val="ListParagraph"/>
              <w:numPr>
                <w:ilvl w:val="0"/>
                <w:numId w:val="18"/>
              </w:numPr>
              <w:rPr>
                <w:bCs/>
              </w:rPr>
            </w:pPr>
            <w:r w:rsidRPr="00D36E2C">
              <w:rPr>
                <w:rFonts w:cs="Arial"/>
                <w:bCs/>
                <w:szCs w:val="20"/>
              </w:rPr>
              <w:t>If students have questions, they can email the accommodation team.</w:t>
            </w:r>
          </w:p>
        </w:tc>
        <w:tc>
          <w:tcPr>
            <w:tcW w:w="1870" w:type="dxa"/>
          </w:tcPr>
          <w:p w14:paraId="7B942B09" w14:textId="77777777" w:rsidR="00343413" w:rsidRDefault="00343413" w:rsidP="00C24627"/>
        </w:tc>
      </w:tr>
      <w:tr w:rsidR="00343413" w14:paraId="4EDC31C5" w14:textId="77777777" w:rsidTr="00241295">
        <w:trPr>
          <w:cantSplit/>
          <w:trHeight w:val="65"/>
        </w:trPr>
        <w:tc>
          <w:tcPr>
            <w:tcW w:w="774" w:type="dxa"/>
          </w:tcPr>
          <w:p w14:paraId="116662B5" w14:textId="77777777" w:rsidR="00343413" w:rsidRDefault="00343413" w:rsidP="00C24627"/>
        </w:tc>
        <w:tc>
          <w:tcPr>
            <w:tcW w:w="609" w:type="dxa"/>
          </w:tcPr>
          <w:p w14:paraId="1FE58369" w14:textId="77777777" w:rsidR="00343413" w:rsidRPr="00D12CE2" w:rsidRDefault="00343413" w:rsidP="00C24627"/>
        </w:tc>
        <w:tc>
          <w:tcPr>
            <w:tcW w:w="7293" w:type="dxa"/>
          </w:tcPr>
          <w:p w14:paraId="42EF1BD3" w14:textId="77777777" w:rsidR="00343413" w:rsidRPr="00DB144A" w:rsidRDefault="00343413" w:rsidP="00C24627">
            <w:pPr>
              <w:rPr>
                <w:bCs/>
              </w:rPr>
            </w:pPr>
          </w:p>
        </w:tc>
        <w:tc>
          <w:tcPr>
            <w:tcW w:w="1870" w:type="dxa"/>
          </w:tcPr>
          <w:p w14:paraId="6A0B4ED5" w14:textId="77777777" w:rsidR="00343413" w:rsidRDefault="00343413" w:rsidP="00C24627"/>
        </w:tc>
      </w:tr>
      <w:tr w:rsidR="00343413" w14:paraId="37F7C678" w14:textId="77777777" w:rsidTr="00241295">
        <w:trPr>
          <w:cantSplit/>
          <w:trHeight w:val="284"/>
        </w:trPr>
        <w:tc>
          <w:tcPr>
            <w:tcW w:w="774" w:type="dxa"/>
          </w:tcPr>
          <w:p w14:paraId="706E3E16" w14:textId="77777777" w:rsidR="00343413" w:rsidRDefault="00343413" w:rsidP="00C24627">
            <w:r>
              <w:t>5.0</w:t>
            </w:r>
          </w:p>
        </w:tc>
        <w:tc>
          <w:tcPr>
            <w:tcW w:w="609" w:type="dxa"/>
          </w:tcPr>
          <w:p w14:paraId="5050C4EE" w14:textId="77777777" w:rsidR="00343413" w:rsidRDefault="00343413" w:rsidP="00C24627"/>
        </w:tc>
        <w:tc>
          <w:tcPr>
            <w:tcW w:w="7293" w:type="dxa"/>
          </w:tcPr>
          <w:p w14:paraId="459FD0E0" w14:textId="709281E5" w:rsidR="00343413" w:rsidRPr="00C5103A" w:rsidRDefault="00241295" w:rsidP="00C24627">
            <w:pPr>
              <w:rPr>
                <w:rFonts w:cs="Arial"/>
                <w:b/>
                <w:bCs/>
                <w:szCs w:val="20"/>
              </w:rPr>
            </w:pPr>
            <w:r>
              <w:rPr>
                <w:rFonts w:cs="Arial"/>
                <w:b/>
                <w:bCs/>
                <w:szCs w:val="20"/>
              </w:rPr>
              <w:t>Question of the Month</w:t>
            </w:r>
          </w:p>
        </w:tc>
        <w:tc>
          <w:tcPr>
            <w:tcW w:w="1870" w:type="dxa"/>
          </w:tcPr>
          <w:p w14:paraId="1F1D093A" w14:textId="77777777" w:rsidR="00343413" w:rsidRPr="00E859F7" w:rsidRDefault="00343413" w:rsidP="00C24627">
            <w:pPr>
              <w:rPr>
                <w:b/>
              </w:rPr>
            </w:pPr>
          </w:p>
        </w:tc>
      </w:tr>
      <w:tr w:rsidR="00343413" w14:paraId="017F9D81" w14:textId="77777777" w:rsidTr="00241295">
        <w:trPr>
          <w:cantSplit/>
          <w:trHeight w:val="284"/>
        </w:trPr>
        <w:tc>
          <w:tcPr>
            <w:tcW w:w="774" w:type="dxa"/>
          </w:tcPr>
          <w:p w14:paraId="3785BF9D" w14:textId="77777777" w:rsidR="00343413" w:rsidRDefault="00343413" w:rsidP="00C24627"/>
        </w:tc>
        <w:tc>
          <w:tcPr>
            <w:tcW w:w="609" w:type="dxa"/>
          </w:tcPr>
          <w:p w14:paraId="2114B198" w14:textId="77777777" w:rsidR="00343413" w:rsidRDefault="00343413" w:rsidP="00C24627"/>
        </w:tc>
        <w:tc>
          <w:tcPr>
            <w:tcW w:w="7293" w:type="dxa"/>
          </w:tcPr>
          <w:p w14:paraId="07B62CD8" w14:textId="77777777" w:rsidR="00265D44" w:rsidRPr="00484A94" w:rsidRDefault="00265D44" w:rsidP="00265D44">
            <w:pPr>
              <w:rPr>
                <w:bCs/>
              </w:rPr>
            </w:pPr>
            <w:r w:rsidRPr="00484A94">
              <w:rPr>
                <w:bCs/>
                <w:u w:val="single"/>
              </w:rPr>
              <w:t>How can BNU make student life more affordable for students?</w:t>
            </w:r>
          </w:p>
          <w:p w14:paraId="72E2FFC8" w14:textId="77777777" w:rsidR="00265D44" w:rsidRDefault="00265D44" w:rsidP="00265D44">
            <w:pPr>
              <w:pStyle w:val="ListParagraph"/>
              <w:numPr>
                <w:ilvl w:val="0"/>
                <w:numId w:val="18"/>
              </w:numPr>
              <w:rPr>
                <w:bCs/>
              </w:rPr>
            </w:pPr>
            <w:r>
              <w:rPr>
                <w:bCs/>
              </w:rPr>
              <w:t xml:space="preserve">Multiple requests for cheaper food in beeches. </w:t>
            </w:r>
          </w:p>
          <w:p w14:paraId="097B8708" w14:textId="77777777" w:rsidR="00265D44" w:rsidRDefault="00265D44" w:rsidP="00265D44">
            <w:pPr>
              <w:pStyle w:val="ListParagraph"/>
              <w:numPr>
                <w:ilvl w:val="0"/>
                <w:numId w:val="18"/>
              </w:numPr>
              <w:rPr>
                <w:bCs/>
              </w:rPr>
            </w:pPr>
            <w:r>
              <w:rPr>
                <w:bCs/>
              </w:rPr>
              <w:t xml:space="preserve">Ask for more free food: if students are from Uxbridge and </w:t>
            </w:r>
            <w:proofErr w:type="gramStart"/>
            <w:r>
              <w:rPr>
                <w:bCs/>
              </w:rPr>
              <w:t>Aylesbury</w:t>
            </w:r>
            <w:proofErr w:type="gramEnd"/>
            <w:r>
              <w:rPr>
                <w:bCs/>
              </w:rPr>
              <w:t xml:space="preserve"> please contact Amy as she is working with Gather and Gather to diversify the offer and look at pricing. </w:t>
            </w:r>
          </w:p>
          <w:p w14:paraId="62F7FC9F" w14:textId="77777777" w:rsidR="00265D44" w:rsidRDefault="00265D44" w:rsidP="00265D44">
            <w:pPr>
              <w:pStyle w:val="ListParagraph"/>
              <w:numPr>
                <w:ilvl w:val="0"/>
                <w:numId w:val="18"/>
              </w:numPr>
              <w:rPr>
                <w:bCs/>
              </w:rPr>
            </w:pPr>
            <w:r>
              <w:rPr>
                <w:bCs/>
              </w:rPr>
              <w:t>Students mentioned the portion sizes are too small for an actual meal for the free SU meals.</w:t>
            </w:r>
          </w:p>
          <w:p w14:paraId="5EA33ADF" w14:textId="02CB837F" w:rsidR="00265D44" w:rsidRDefault="00265D44" w:rsidP="00265D44">
            <w:pPr>
              <w:pStyle w:val="ListParagraph"/>
              <w:numPr>
                <w:ilvl w:val="0"/>
                <w:numId w:val="18"/>
              </w:numPr>
              <w:rPr>
                <w:bCs/>
              </w:rPr>
            </w:pPr>
            <w:r>
              <w:rPr>
                <w:bCs/>
              </w:rPr>
              <w:t xml:space="preserve">Job shop Opportunities: Encouraged students to make the Union aware of any jobs that are available. We are currently hiring for a Barista role and there will be four new roles coming soon. There </w:t>
            </w:r>
            <w:proofErr w:type="gramStart"/>
            <w:r>
              <w:rPr>
                <w:bCs/>
              </w:rPr>
              <w:t>is</w:t>
            </w:r>
            <w:proofErr w:type="gramEnd"/>
            <w:r>
              <w:rPr>
                <w:bCs/>
              </w:rPr>
              <w:t xml:space="preserve"> student ambassador roles in the University that are paid. Jess Hughes from our training team can support you with looking for dogs.</w:t>
            </w:r>
          </w:p>
          <w:p w14:paraId="3716786B" w14:textId="19662C6C" w:rsidR="00265D44" w:rsidRPr="00BB7C98" w:rsidRDefault="00265D44" w:rsidP="00265D44">
            <w:pPr>
              <w:pStyle w:val="ListParagraph"/>
              <w:numPr>
                <w:ilvl w:val="0"/>
                <w:numId w:val="18"/>
              </w:numPr>
              <w:rPr>
                <w:bCs/>
              </w:rPr>
            </w:pPr>
            <w:r>
              <w:rPr>
                <w:bCs/>
              </w:rPr>
              <w:t xml:space="preserve">Paying for Prescriptions: AP is going to </w:t>
            </w:r>
            <w:r w:rsidR="00AD5BB1">
              <w:rPr>
                <w:bCs/>
              </w:rPr>
              <w:t>investigate</w:t>
            </w:r>
            <w:r>
              <w:rPr>
                <w:bCs/>
              </w:rPr>
              <w:t>. Students can also consider HC1 forms and talking to the Advice Centre about this.</w:t>
            </w:r>
          </w:p>
          <w:p w14:paraId="741680ED" w14:textId="77777777" w:rsidR="00265D44" w:rsidRDefault="00265D44" w:rsidP="00265D44">
            <w:pPr>
              <w:pStyle w:val="ListParagraph"/>
              <w:numPr>
                <w:ilvl w:val="0"/>
                <w:numId w:val="18"/>
              </w:numPr>
              <w:rPr>
                <w:bCs/>
              </w:rPr>
            </w:pPr>
            <w:r>
              <w:rPr>
                <w:bCs/>
              </w:rPr>
              <w:t>More free transport: We are looking into this as a Union. A conversation has been had with the University’s Executive about this however it takes time.</w:t>
            </w:r>
          </w:p>
          <w:p w14:paraId="1E5CFF0F" w14:textId="77777777" w:rsidR="00265D44" w:rsidRDefault="00265D44" w:rsidP="00265D44">
            <w:pPr>
              <w:pStyle w:val="ListParagraph"/>
              <w:numPr>
                <w:ilvl w:val="0"/>
                <w:numId w:val="18"/>
              </w:numPr>
              <w:rPr>
                <w:bCs/>
              </w:rPr>
            </w:pPr>
            <w:r>
              <w:rPr>
                <w:bCs/>
              </w:rPr>
              <w:t>Lower Accommodation Laundry: Circuit Laundry prices to be reduced in Halls. Brandon is working with the Uni Accommodation team about this and ran a campaign on this last year.</w:t>
            </w:r>
          </w:p>
          <w:p w14:paraId="70B198C5" w14:textId="77777777" w:rsidR="00265D44" w:rsidRDefault="00265D44" w:rsidP="00265D44">
            <w:pPr>
              <w:pStyle w:val="ListParagraph"/>
              <w:numPr>
                <w:ilvl w:val="0"/>
                <w:numId w:val="18"/>
              </w:numPr>
              <w:rPr>
                <w:bCs/>
              </w:rPr>
            </w:pPr>
            <w:r>
              <w:rPr>
                <w:bCs/>
              </w:rPr>
              <w:t>Cost of private living: BT suggested to consider this when voting in the next general election.</w:t>
            </w:r>
          </w:p>
          <w:p w14:paraId="35C29A5F" w14:textId="77777777" w:rsidR="00265D44" w:rsidRDefault="00265D44" w:rsidP="00265D44">
            <w:pPr>
              <w:pStyle w:val="ListParagraph"/>
              <w:numPr>
                <w:ilvl w:val="0"/>
                <w:numId w:val="18"/>
              </w:numPr>
              <w:rPr>
                <w:bCs/>
              </w:rPr>
            </w:pPr>
            <w:r>
              <w:rPr>
                <w:bCs/>
              </w:rPr>
              <w:t>Sensory Issues and Hidden Disabilities: Amy is running a sunflower campaign to provide a space for people to go that is supportive of sensory experiences. She is working with Jacob the Students with Disabilities’ Officer to extend to a national campaign.</w:t>
            </w:r>
          </w:p>
          <w:p w14:paraId="05A8ED9B" w14:textId="77777777" w:rsidR="00265D44" w:rsidRDefault="00265D44" w:rsidP="00265D44">
            <w:pPr>
              <w:pStyle w:val="ListParagraph"/>
              <w:numPr>
                <w:ilvl w:val="0"/>
                <w:numId w:val="18"/>
              </w:numPr>
              <w:rPr>
                <w:bCs/>
              </w:rPr>
            </w:pPr>
            <w:r>
              <w:rPr>
                <w:bCs/>
              </w:rPr>
              <w:t>JB: Launched Bucks SU Celebrates – different events that different students can take part in and celebrate throughout the entire year.</w:t>
            </w:r>
          </w:p>
          <w:p w14:paraId="3CB00489" w14:textId="77777777" w:rsidR="00265D44" w:rsidRDefault="00265D44" w:rsidP="00265D44">
            <w:pPr>
              <w:pStyle w:val="ListParagraph"/>
              <w:numPr>
                <w:ilvl w:val="0"/>
                <w:numId w:val="18"/>
              </w:numPr>
              <w:rPr>
                <w:bCs/>
              </w:rPr>
            </w:pPr>
            <w:r>
              <w:rPr>
                <w:bCs/>
              </w:rPr>
              <w:t>Refreshers Fair: Are things being geared to students on the new curriculum? There is a September, February or April intake, the April students felt completely forgotten – it is going to be held in the atrium and mainly focused on the new student intake as their first opportunity to engage.</w:t>
            </w:r>
          </w:p>
          <w:p w14:paraId="47AAE292" w14:textId="77777777" w:rsidR="00265D44" w:rsidRPr="00B85FAD" w:rsidRDefault="00265D44" w:rsidP="00265D44">
            <w:pPr>
              <w:pStyle w:val="ListParagraph"/>
              <w:numPr>
                <w:ilvl w:val="0"/>
                <w:numId w:val="18"/>
              </w:numPr>
              <w:rPr>
                <w:bCs/>
              </w:rPr>
            </w:pPr>
            <w:r w:rsidRPr="00B85FAD">
              <w:rPr>
                <w:bCs/>
              </w:rPr>
              <w:t>Future plans for Aylesbury:</w:t>
            </w:r>
            <w:r w:rsidRPr="00B85FAD">
              <w:rPr>
                <w:rFonts w:cs="Arial"/>
                <w:bCs/>
                <w:szCs w:val="20"/>
              </w:rPr>
              <w:t xml:space="preserve"> </w:t>
            </w:r>
            <w:proofErr w:type="gramStart"/>
            <w:r w:rsidRPr="00B85FAD">
              <w:rPr>
                <w:rFonts w:cs="Arial"/>
                <w:bCs/>
                <w:szCs w:val="20"/>
              </w:rPr>
              <w:t>plans</w:t>
            </w:r>
            <w:proofErr w:type="gramEnd"/>
            <w:r w:rsidRPr="00B85FAD">
              <w:rPr>
                <w:rFonts w:cs="Arial"/>
                <w:bCs/>
                <w:szCs w:val="20"/>
              </w:rPr>
              <w:t xml:space="preserve"> to expand volunteering, events and activities. Students all pay the same fees no matter what campus so they should be feeling included. Amy will be there every Monday and Tuesday going forwards.</w:t>
            </w:r>
          </w:p>
          <w:p w14:paraId="31EDD99B" w14:textId="01C2DCF9" w:rsidR="00343413" w:rsidRPr="00265D44" w:rsidRDefault="00265D44" w:rsidP="00265D44">
            <w:pPr>
              <w:pStyle w:val="ListParagraph"/>
              <w:numPr>
                <w:ilvl w:val="0"/>
                <w:numId w:val="18"/>
              </w:numPr>
              <w:rPr>
                <w:rFonts w:cs="Arial"/>
                <w:bCs/>
                <w:szCs w:val="20"/>
              </w:rPr>
            </w:pPr>
            <w:r w:rsidRPr="00265D44">
              <w:rPr>
                <w:rFonts w:cs="Arial"/>
                <w:bCs/>
                <w:szCs w:val="20"/>
              </w:rPr>
              <w:t>Uni promotion of MH services – BT confirmed we will take this up and we do have the Advice Centre. They can do online, in person or teams chats. SKS explained that there is also the Unis report and support service that has been launched.</w:t>
            </w:r>
          </w:p>
        </w:tc>
        <w:tc>
          <w:tcPr>
            <w:tcW w:w="1870" w:type="dxa"/>
          </w:tcPr>
          <w:p w14:paraId="0CC1CA6E" w14:textId="77777777" w:rsidR="00343413" w:rsidRPr="00E859F7" w:rsidRDefault="00343413" w:rsidP="00C24627">
            <w:pPr>
              <w:rPr>
                <w:b/>
              </w:rPr>
            </w:pPr>
          </w:p>
        </w:tc>
      </w:tr>
      <w:tr w:rsidR="00343413" w14:paraId="60EDDBC8" w14:textId="77777777" w:rsidTr="00241295">
        <w:trPr>
          <w:cantSplit/>
          <w:trHeight w:val="284"/>
        </w:trPr>
        <w:tc>
          <w:tcPr>
            <w:tcW w:w="774" w:type="dxa"/>
          </w:tcPr>
          <w:p w14:paraId="17CA128A" w14:textId="77777777" w:rsidR="00343413" w:rsidRDefault="00343413" w:rsidP="00C24627"/>
        </w:tc>
        <w:tc>
          <w:tcPr>
            <w:tcW w:w="609" w:type="dxa"/>
          </w:tcPr>
          <w:p w14:paraId="3E360636" w14:textId="77777777" w:rsidR="00343413" w:rsidRDefault="00343413" w:rsidP="00C24627"/>
        </w:tc>
        <w:tc>
          <w:tcPr>
            <w:tcW w:w="7293" w:type="dxa"/>
          </w:tcPr>
          <w:p w14:paraId="39990EEF" w14:textId="77777777" w:rsidR="00343413" w:rsidRPr="003E3EF7" w:rsidRDefault="00343413" w:rsidP="00C24627">
            <w:pPr>
              <w:rPr>
                <w:rFonts w:cs="Arial"/>
                <w:szCs w:val="20"/>
              </w:rPr>
            </w:pPr>
          </w:p>
        </w:tc>
        <w:tc>
          <w:tcPr>
            <w:tcW w:w="1870" w:type="dxa"/>
          </w:tcPr>
          <w:p w14:paraId="3FDEC9BB" w14:textId="77777777" w:rsidR="00343413" w:rsidRPr="00E859F7" w:rsidRDefault="00343413" w:rsidP="00C24627">
            <w:pPr>
              <w:rPr>
                <w:b/>
              </w:rPr>
            </w:pPr>
          </w:p>
        </w:tc>
      </w:tr>
      <w:tr w:rsidR="00343413" w14:paraId="223ECB8A" w14:textId="77777777" w:rsidTr="00241295">
        <w:trPr>
          <w:cantSplit/>
          <w:trHeight w:val="284"/>
        </w:trPr>
        <w:tc>
          <w:tcPr>
            <w:tcW w:w="774" w:type="dxa"/>
          </w:tcPr>
          <w:p w14:paraId="2015611F" w14:textId="77777777" w:rsidR="00343413" w:rsidRDefault="00343413" w:rsidP="00C24627">
            <w:r>
              <w:t>6.0</w:t>
            </w:r>
          </w:p>
        </w:tc>
        <w:tc>
          <w:tcPr>
            <w:tcW w:w="609" w:type="dxa"/>
          </w:tcPr>
          <w:p w14:paraId="6F3BB774" w14:textId="77777777" w:rsidR="00343413" w:rsidRDefault="00343413" w:rsidP="00C24627"/>
        </w:tc>
        <w:tc>
          <w:tcPr>
            <w:tcW w:w="7293" w:type="dxa"/>
          </w:tcPr>
          <w:p w14:paraId="60F9CB22" w14:textId="6B0F8DE1" w:rsidR="00343413" w:rsidRPr="00C5103A" w:rsidRDefault="00241295" w:rsidP="00C24627">
            <w:pPr>
              <w:rPr>
                <w:rFonts w:cs="Arial"/>
                <w:b/>
                <w:bCs/>
                <w:szCs w:val="20"/>
              </w:rPr>
            </w:pPr>
            <w:proofErr w:type="spellStart"/>
            <w:r>
              <w:rPr>
                <w:rFonts w:cs="Arial"/>
                <w:b/>
                <w:bCs/>
                <w:szCs w:val="20"/>
              </w:rPr>
              <w:t>Sabb</w:t>
            </w:r>
            <w:proofErr w:type="spellEnd"/>
            <w:r>
              <w:rPr>
                <w:rFonts w:cs="Arial"/>
                <w:b/>
                <w:bCs/>
                <w:szCs w:val="20"/>
              </w:rPr>
              <w:t xml:space="preserve"> Hot Seat</w:t>
            </w:r>
          </w:p>
        </w:tc>
        <w:tc>
          <w:tcPr>
            <w:tcW w:w="1870" w:type="dxa"/>
          </w:tcPr>
          <w:p w14:paraId="69F2CA11" w14:textId="77777777" w:rsidR="00343413" w:rsidRPr="00E859F7" w:rsidRDefault="00343413" w:rsidP="00C24627">
            <w:pPr>
              <w:rPr>
                <w:b/>
              </w:rPr>
            </w:pPr>
          </w:p>
        </w:tc>
      </w:tr>
      <w:tr w:rsidR="00343413" w14:paraId="6DDC594F" w14:textId="77777777" w:rsidTr="00241295">
        <w:trPr>
          <w:cantSplit/>
          <w:trHeight w:val="284"/>
        </w:trPr>
        <w:tc>
          <w:tcPr>
            <w:tcW w:w="774" w:type="dxa"/>
          </w:tcPr>
          <w:p w14:paraId="5E132D0C" w14:textId="77777777" w:rsidR="00343413" w:rsidRDefault="00343413" w:rsidP="00C24627"/>
        </w:tc>
        <w:tc>
          <w:tcPr>
            <w:tcW w:w="609" w:type="dxa"/>
          </w:tcPr>
          <w:p w14:paraId="20B3FCE1" w14:textId="77777777" w:rsidR="00343413" w:rsidRDefault="00343413" w:rsidP="00C24627"/>
        </w:tc>
        <w:tc>
          <w:tcPr>
            <w:tcW w:w="7293" w:type="dxa"/>
          </w:tcPr>
          <w:p w14:paraId="38EFEFB2" w14:textId="77777777" w:rsidR="00265D44" w:rsidRPr="00F434DD" w:rsidRDefault="00265D44" w:rsidP="00265D44">
            <w:pPr>
              <w:rPr>
                <w:rFonts w:cs="Arial"/>
                <w:b/>
                <w:szCs w:val="20"/>
              </w:rPr>
            </w:pPr>
            <w:r w:rsidRPr="00F434DD">
              <w:rPr>
                <w:rFonts w:cs="Arial"/>
                <w:b/>
                <w:szCs w:val="20"/>
              </w:rPr>
              <w:t>What was in your manifesto:</w:t>
            </w:r>
          </w:p>
          <w:p w14:paraId="67CB51A2" w14:textId="77777777" w:rsidR="00265D44" w:rsidRDefault="00265D44" w:rsidP="00265D44">
            <w:pPr>
              <w:pStyle w:val="ListParagraph"/>
              <w:numPr>
                <w:ilvl w:val="0"/>
                <w:numId w:val="18"/>
              </w:numPr>
              <w:rPr>
                <w:bCs/>
              </w:rPr>
            </w:pPr>
            <w:r>
              <w:rPr>
                <w:rFonts w:cs="Arial"/>
                <w:bCs/>
                <w:szCs w:val="20"/>
              </w:rPr>
              <w:t>AP: Course costs, health matters campaign, Aylesbury SU area, sunflower campaign.</w:t>
            </w:r>
            <w:r>
              <w:rPr>
                <w:bCs/>
              </w:rPr>
              <w:t xml:space="preserve"> All of which are being worked on.</w:t>
            </w:r>
          </w:p>
          <w:p w14:paraId="58E9C693" w14:textId="675BF293" w:rsidR="00265D44" w:rsidRPr="00B3421B" w:rsidRDefault="00265D44" w:rsidP="00F14636">
            <w:pPr>
              <w:pStyle w:val="ListParagraph"/>
              <w:numPr>
                <w:ilvl w:val="0"/>
                <w:numId w:val="18"/>
              </w:numPr>
              <w:rPr>
                <w:rFonts w:cs="Arial"/>
                <w:bCs/>
                <w:szCs w:val="20"/>
              </w:rPr>
            </w:pPr>
            <w:r w:rsidRPr="00265D44">
              <w:rPr>
                <w:bCs/>
              </w:rPr>
              <w:t>BT &amp; SKS:</w:t>
            </w:r>
            <w:r>
              <w:t xml:space="preserve"> </w:t>
            </w:r>
            <w:r w:rsidRPr="00265D44">
              <w:rPr>
                <w:bCs/>
              </w:rPr>
              <w:t>Since Brandon and SKS run as a slate with the same manifesto. Lobbying the Uni to tackle hidden costs, ensuring international student support is open (there is a role now but still work to be done), ensuring campus are accessible inclusive and diverse, supporting students with graduate jobs, cost of circuit laundry (can’t be changed), continue cost of living campaign</w:t>
            </w:r>
            <w:r w:rsidR="00F14636">
              <w:rPr>
                <w:bCs/>
              </w:rPr>
              <w:t>.</w:t>
            </w:r>
          </w:p>
          <w:p w14:paraId="4D75E085" w14:textId="6E5232B5" w:rsidR="00B3421B" w:rsidRPr="00F14636" w:rsidRDefault="00B3421B" w:rsidP="00F14636">
            <w:pPr>
              <w:pStyle w:val="ListParagraph"/>
              <w:numPr>
                <w:ilvl w:val="0"/>
                <w:numId w:val="18"/>
              </w:numPr>
              <w:rPr>
                <w:rFonts w:cs="Arial"/>
                <w:bCs/>
                <w:szCs w:val="20"/>
              </w:rPr>
            </w:pPr>
            <w:r>
              <w:rPr>
                <w:bCs/>
              </w:rPr>
              <w:t xml:space="preserve">JB: </w:t>
            </w:r>
            <w:r>
              <w:t xml:space="preserve">Expanding on last </w:t>
            </w:r>
            <w:r>
              <w:t>year’s</w:t>
            </w:r>
            <w:r>
              <w:t xml:space="preserve"> EDI calendar and making sure students are celebrated the whole year, pushing sustainability across the whole </w:t>
            </w:r>
            <w:proofErr w:type="gramStart"/>
            <w:r>
              <w:t>union</w:t>
            </w:r>
            <w:proofErr w:type="gramEnd"/>
            <w:r>
              <w:t xml:space="preserve"> and creating a safe environment for students to be themselves</w:t>
            </w:r>
          </w:p>
          <w:p w14:paraId="496B9AF3" w14:textId="77777777" w:rsidR="00265D44" w:rsidRDefault="00265D44" w:rsidP="00265D44">
            <w:pPr>
              <w:pStyle w:val="ListParagraph"/>
              <w:rPr>
                <w:bCs/>
              </w:rPr>
            </w:pPr>
          </w:p>
          <w:p w14:paraId="2E9324E8" w14:textId="77777777" w:rsidR="00265D44" w:rsidRPr="00A20CF7" w:rsidRDefault="00265D44" w:rsidP="00265D44">
            <w:pPr>
              <w:rPr>
                <w:rFonts w:cs="Arial"/>
                <w:b/>
                <w:szCs w:val="20"/>
              </w:rPr>
            </w:pPr>
            <w:r w:rsidRPr="00A20CF7">
              <w:rPr>
                <w:rFonts w:cs="Arial"/>
                <w:b/>
                <w:szCs w:val="20"/>
              </w:rPr>
              <w:t>With seven months left in the role what is your top priority</w:t>
            </w:r>
            <w:r>
              <w:rPr>
                <w:rFonts w:cs="Arial"/>
                <w:b/>
                <w:szCs w:val="20"/>
              </w:rPr>
              <w:t>:</w:t>
            </w:r>
          </w:p>
          <w:p w14:paraId="5DFBB437" w14:textId="77777777" w:rsidR="00265D44" w:rsidRPr="00265D44" w:rsidRDefault="00265D44" w:rsidP="00265D44">
            <w:pPr>
              <w:pStyle w:val="ListParagraph"/>
              <w:numPr>
                <w:ilvl w:val="0"/>
                <w:numId w:val="19"/>
              </w:numPr>
              <w:rPr>
                <w:rFonts w:cs="Arial"/>
                <w:bCs/>
                <w:szCs w:val="20"/>
              </w:rPr>
            </w:pPr>
            <w:r w:rsidRPr="00265D44">
              <w:rPr>
                <w:rFonts w:cs="Arial"/>
                <w:bCs/>
                <w:szCs w:val="20"/>
              </w:rPr>
              <w:t>SS: Graduate Outcomes and looking at the awarding / attainment gaps between different student demographics</w:t>
            </w:r>
          </w:p>
          <w:p w14:paraId="1C3D9D51" w14:textId="77777777" w:rsidR="00265D44" w:rsidRPr="00265D44" w:rsidRDefault="00265D44" w:rsidP="00265D44">
            <w:pPr>
              <w:pStyle w:val="ListParagraph"/>
              <w:numPr>
                <w:ilvl w:val="0"/>
                <w:numId w:val="19"/>
              </w:numPr>
              <w:rPr>
                <w:rFonts w:cs="Arial"/>
                <w:bCs/>
                <w:szCs w:val="20"/>
              </w:rPr>
            </w:pPr>
            <w:r w:rsidRPr="00265D44">
              <w:rPr>
                <w:rFonts w:cs="Arial"/>
                <w:bCs/>
                <w:szCs w:val="20"/>
              </w:rPr>
              <w:t>AP: Placement paper with the University – looking at car sharing and a positive financial impact for students</w:t>
            </w:r>
          </w:p>
          <w:p w14:paraId="1472C158" w14:textId="77777777" w:rsidR="00265D44" w:rsidRPr="00265D44" w:rsidRDefault="00265D44" w:rsidP="00265D44">
            <w:pPr>
              <w:pStyle w:val="ListParagraph"/>
              <w:numPr>
                <w:ilvl w:val="0"/>
                <w:numId w:val="19"/>
              </w:numPr>
              <w:rPr>
                <w:rFonts w:cs="Arial"/>
                <w:bCs/>
                <w:szCs w:val="20"/>
              </w:rPr>
            </w:pPr>
            <w:r w:rsidRPr="00265D44">
              <w:rPr>
                <w:rFonts w:cs="Arial"/>
                <w:bCs/>
                <w:szCs w:val="20"/>
              </w:rPr>
              <w:t>BT: Ensure the SU is in a good financial position for the next budget round so we can continue to offer all service</w:t>
            </w:r>
          </w:p>
          <w:p w14:paraId="11700817" w14:textId="3BAF60E1" w:rsidR="00265D44" w:rsidRDefault="00265D44" w:rsidP="00265D44">
            <w:pPr>
              <w:pStyle w:val="ListParagraph"/>
              <w:numPr>
                <w:ilvl w:val="0"/>
                <w:numId w:val="19"/>
              </w:numPr>
              <w:rPr>
                <w:rFonts w:cs="Arial"/>
                <w:bCs/>
                <w:szCs w:val="20"/>
              </w:rPr>
            </w:pPr>
            <w:r w:rsidRPr="00265D44">
              <w:rPr>
                <w:rFonts w:cs="Arial"/>
                <w:bCs/>
                <w:szCs w:val="20"/>
              </w:rPr>
              <w:t xml:space="preserve">JB: Isn’t sure as a lot in the works </w:t>
            </w:r>
            <w:proofErr w:type="gramStart"/>
            <w:r w:rsidRPr="00265D44">
              <w:rPr>
                <w:rFonts w:cs="Arial"/>
                <w:bCs/>
                <w:szCs w:val="20"/>
              </w:rPr>
              <w:t>at the moment</w:t>
            </w:r>
            <w:proofErr w:type="gramEnd"/>
            <w:r w:rsidRPr="00265D44">
              <w:rPr>
                <w:rFonts w:cs="Arial"/>
                <w:bCs/>
                <w:szCs w:val="20"/>
              </w:rPr>
              <w:t>.</w:t>
            </w:r>
          </w:p>
          <w:p w14:paraId="52246391" w14:textId="576602D0" w:rsidR="00B766B6" w:rsidRDefault="00B766B6" w:rsidP="00B766B6">
            <w:pPr>
              <w:rPr>
                <w:rFonts w:cs="Arial"/>
                <w:bCs/>
                <w:szCs w:val="20"/>
              </w:rPr>
            </w:pPr>
          </w:p>
          <w:p w14:paraId="7363364E" w14:textId="77777777" w:rsidR="00B766B6" w:rsidRPr="004D2F75" w:rsidRDefault="00B766B6" w:rsidP="00B766B6">
            <w:pPr>
              <w:rPr>
                <w:rFonts w:cs="Arial"/>
                <w:b/>
                <w:szCs w:val="20"/>
              </w:rPr>
            </w:pPr>
            <w:r w:rsidRPr="004D2F75">
              <w:rPr>
                <w:rFonts w:cs="Arial"/>
                <w:b/>
                <w:szCs w:val="20"/>
              </w:rPr>
              <w:t xml:space="preserve">How possible is a day care space for </w:t>
            </w:r>
            <w:proofErr w:type="gramStart"/>
            <w:r w:rsidRPr="004D2F75">
              <w:rPr>
                <w:rFonts w:cs="Arial"/>
                <w:b/>
                <w:szCs w:val="20"/>
              </w:rPr>
              <w:t>students</w:t>
            </w:r>
            <w:r>
              <w:rPr>
                <w:rFonts w:cs="Arial"/>
                <w:b/>
                <w:szCs w:val="20"/>
              </w:rPr>
              <w:t>:</w:t>
            </w:r>
            <w:proofErr w:type="gramEnd"/>
          </w:p>
          <w:p w14:paraId="7F86D9EC" w14:textId="35BF08F3" w:rsidR="00B766B6" w:rsidRDefault="00B766B6" w:rsidP="00B766B6">
            <w:pPr>
              <w:pStyle w:val="ListParagraph"/>
              <w:numPr>
                <w:ilvl w:val="0"/>
                <w:numId w:val="20"/>
              </w:numPr>
              <w:rPr>
                <w:rFonts w:cs="Arial"/>
                <w:bCs/>
                <w:szCs w:val="20"/>
              </w:rPr>
            </w:pPr>
            <w:r w:rsidRPr="00B766B6">
              <w:rPr>
                <w:rFonts w:cs="Arial"/>
                <w:bCs/>
                <w:szCs w:val="20"/>
              </w:rPr>
              <w:t>JB: The SU would love to do this but is difficult due to risk assessments. Mentioned the inclusion fund</w:t>
            </w:r>
          </w:p>
          <w:p w14:paraId="7CC71868" w14:textId="77777777" w:rsidR="00B766B6" w:rsidRDefault="00B766B6" w:rsidP="00B766B6">
            <w:pPr>
              <w:pStyle w:val="ListParagraph"/>
              <w:rPr>
                <w:rFonts w:cs="Arial"/>
                <w:bCs/>
                <w:szCs w:val="20"/>
              </w:rPr>
            </w:pPr>
          </w:p>
          <w:p w14:paraId="15247B1A" w14:textId="77777777" w:rsidR="00B766B6" w:rsidRPr="004D2F75" w:rsidRDefault="00B766B6" w:rsidP="00B766B6">
            <w:pPr>
              <w:rPr>
                <w:rFonts w:cs="Arial"/>
                <w:b/>
                <w:szCs w:val="20"/>
              </w:rPr>
            </w:pPr>
            <w:r w:rsidRPr="004D2F75">
              <w:rPr>
                <w:rFonts w:cs="Arial"/>
                <w:b/>
                <w:szCs w:val="20"/>
              </w:rPr>
              <w:t xml:space="preserve">Can you improve student </w:t>
            </w:r>
            <w:proofErr w:type="gramStart"/>
            <w:r w:rsidRPr="004D2F75">
              <w:rPr>
                <w:rFonts w:cs="Arial"/>
                <w:b/>
                <w:szCs w:val="20"/>
              </w:rPr>
              <w:t>parking:</w:t>
            </w:r>
            <w:proofErr w:type="gramEnd"/>
          </w:p>
          <w:p w14:paraId="49DC9680" w14:textId="04C0E5E2" w:rsidR="00B766B6" w:rsidRDefault="00B766B6" w:rsidP="00B766B6">
            <w:pPr>
              <w:pStyle w:val="ListParagraph"/>
              <w:numPr>
                <w:ilvl w:val="0"/>
                <w:numId w:val="20"/>
              </w:numPr>
              <w:rPr>
                <w:rFonts w:cs="Arial"/>
                <w:bCs/>
                <w:szCs w:val="20"/>
              </w:rPr>
            </w:pPr>
            <w:r w:rsidRPr="00DE237B">
              <w:rPr>
                <w:rFonts w:cs="Arial"/>
                <w:bCs/>
                <w:szCs w:val="20"/>
              </w:rPr>
              <w:t>JB: You cannot bring a car if you are in halls. You should not be parking at the University as you will get a ticket. The SU is trying to work with the University about this. AP has worked with the councils but as they don’t offer anything for residents, they don’t want to offer anything for students.</w:t>
            </w:r>
          </w:p>
          <w:p w14:paraId="773FB922" w14:textId="11D2B53E" w:rsidR="00686985" w:rsidRDefault="00686985" w:rsidP="00686985">
            <w:pPr>
              <w:rPr>
                <w:rFonts w:cs="Arial"/>
                <w:bCs/>
                <w:szCs w:val="20"/>
              </w:rPr>
            </w:pPr>
          </w:p>
          <w:p w14:paraId="5B7FB33C" w14:textId="0B1F18D4" w:rsidR="00686985" w:rsidRPr="00686985" w:rsidRDefault="00686985" w:rsidP="00686985">
            <w:pPr>
              <w:rPr>
                <w:rFonts w:cs="Arial"/>
                <w:b/>
                <w:szCs w:val="20"/>
              </w:rPr>
            </w:pPr>
            <w:r w:rsidRPr="00686985">
              <w:rPr>
                <w:rFonts w:cs="Arial"/>
                <w:b/>
                <w:szCs w:val="20"/>
              </w:rPr>
              <w:t>Can you improve period products for students?</w:t>
            </w:r>
          </w:p>
          <w:p w14:paraId="43082D0B" w14:textId="2BBCA160" w:rsidR="00686985" w:rsidRPr="00686985" w:rsidRDefault="00686985" w:rsidP="00686985">
            <w:pPr>
              <w:pStyle w:val="ListParagraph"/>
              <w:numPr>
                <w:ilvl w:val="0"/>
                <w:numId w:val="20"/>
              </w:numPr>
              <w:rPr>
                <w:rFonts w:cs="Arial"/>
                <w:bCs/>
                <w:szCs w:val="20"/>
              </w:rPr>
            </w:pPr>
            <w:r>
              <w:rPr>
                <w:rFonts w:cs="Arial"/>
                <w:bCs/>
                <w:szCs w:val="20"/>
              </w:rPr>
              <w:t xml:space="preserve">JB: There is low </w:t>
            </w:r>
            <w:r w:rsidR="00AD5BB1">
              <w:rPr>
                <w:rFonts w:cs="Arial"/>
                <w:bCs/>
                <w:szCs w:val="20"/>
              </w:rPr>
              <w:t>stock,</w:t>
            </w:r>
            <w:r>
              <w:rPr>
                <w:rFonts w:cs="Arial"/>
                <w:bCs/>
                <w:szCs w:val="20"/>
              </w:rPr>
              <w:t xml:space="preserve"> and she is chasing the University about this</w:t>
            </w:r>
          </w:p>
          <w:p w14:paraId="33F8FD36" w14:textId="1B73ED84" w:rsidR="00265D44" w:rsidRPr="00265D44" w:rsidRDefault="00265D44" w:rsidP="00265D44">
            <w:pPr>
              <w:rPr>
                <w:rFonts w:cs="Arial"/>
                <w:bCs/>
                <w:szCs w:val="20"/>
              </w:rPr>
            </w:pPr>
          </w:p>
        </w:tc>
        <w:tc>
          <w:tcPr>
            <w:tcW w:w="1870" w:type="dxa"/>
          </w:tcPr>
          <w:p w14:paraId="7216C04E" w14:textId="77777777" w:rsidR="00343413" w:rsidRPr="00E859F7" w:rsidRDefault="00343413" w:rsidP="00C24627">
            <w:pPr>
              <w:rPr>
                <w:b/>
              </w:rPr>
            </w:pPr>
          </w:p>
        </w:tc>
      </w:tr>
      <w:tr w:rsidR="00343413" w14:paraId="5AF99F56" w14:textId="77777777" w:rsidTr="00241295">
        <w:trPr>
          <w:cantSplit/>
          <w:trHeight w:val="284"/>
        </w:trPr>
        <w:tc>
          <w:tcPr>
            <w:tcW w:w="774" w:type="dxa"/>
          </w:tcPr>
          <w:p w14:paraId="395B17F9" w14:textId="77777777" w:rsidR="00343413" w:rsidRDefault="00343413" w:rsidP="00C24627"/>
        </w:tc>
        <w:tc>
          <w:tcPr>
            <w:tcW w:w="609" w:type="dxa"/>
          </w:tcPr>
          <w:p w14:paraId="76B37110" w14:textId="77777777" w:rsidR="00343413" w:rsidRDefault="00343413" w:rsidP="00C24627"/>
        </w:tc>
        <w:tc>
          <w:tcPr>
            <w:tcW w:w="7293" w:type="dxa"/>
          </w:tcPr>
          <w:p w14:paraId="5D056933" w14:textId="77777777" w:rsidR="00343413" w:rsidRDefault="00343413" w:rsidP="00C24627">
            <w:pPr>
              <w:rPr>
                <w:rFonts w:cs="Arial"/>
                <w:b/>
                <w:szCs w:val="20"/>
              </w:rPr>
            </w:pPr>
          </w:p>
        </w:tc>
        <w:tc>
          <w:tcPr>
            <w:tcW w:w="1870" w:type="dxa"/>
          </w:tcPr>
          <w:p w14:paraId="33A1A311" w14:textId="77777777" w:rsidR="00343413" w:rsidRPr="00E859F7" w:rsidRDefault="00343413" w:rsidP="00C24627">
            <w:pPr>
              <w:rPr>
                <w:b/>
              </w:rPr>
            </w:pPr>
          </w:p>
        </w:tc>
      </w:tr>
      <w:tr w:rsidR="00343413" w14:paraId="66DB5BCE" w14:textId="77777777" w:rsidTr="00241295">
        <w:trPr>
          <w:cantSplit/>
          <w:trHeight w:val="284"/>
        </w:trPr>
        <w:tc>
          <w:tcPr>
            <w:tcW w:w="774" w:type="dxa"/>
          </w:tcPr>
          <w:p w14:paraId="3562901E" w14:textId="77777777" w:rsidR="00343413" w:rsidRDefault="00343413" w:rsidP="00C24627">
            <w:r>
              <w:t>7.0</w:t>
            </w:r>
          </w:p>
        </w:tc>
        <w:tc>
          <w:tcPr>
            <w:tcW w:w="609" w:type="dxa"/>
          </w:tcPr>
          <w:p w14:paraId="213F9BA1" w14:textId="77777777" w:rsidR="00343413" w:rsidRDefault="00343413" w:rsidP="00C24627"/>
        </w:tc>
        <w:tc>
          <w:tcPr>
            <w:tcW w:w="7293" w:type="dxa"/>
          </w:tcPr>
          <w:p w14:paraId="204222F7" w14:textId="07B00AC2" w:rsidR="00343413" w:rsidRPr="00C5103A" w:rsidRDefault="00241295" w:rsidP="00C24627">
            <w:pPr>
              <w:rPr>
                <w:rFonts w:cs="Arial"/>
                <w:b/>
                <w:szCs w:val="20"/>
              </w:rPr>
            </w:pPr>
            <w:r>
              <w:rPr>
                <w:rFonts w:cs="Arial"/>
                <w:b/>
                <w:szCs w:val="20"/>
              </w:rPr>
              <w:t>Any Other Business</w:t>
            </w:r>
          </w:p>
        </w:tc>
        <w:tc>
          <w:tcPr>
            <w:tcW w:w="1870" w:type="dxa"/>
          </w:tcPr>
          <w:p w14:paraId="24442F68" w14:textId="77777777" w:rsidR="00343413" w:rsidRPr="00E859F7" w:rsidRDefault="00343413" w:rsidP="00C24627">
            <w:pPr>
              <w:rPr>
                <w:b/>
              </w:rPr>
            </w:pPr>
          </w:p>
        </w:tc>
      </w:tr>
      <w:tr w:rsidR="00343413" w14:paraId="72A744AA" w14:textId="77777777" w:rsidTr="00241295">
        <w:trPr>
          <w:cantSplit/>
          <w:trHeight w:val="284"/>
        </w:trPr>
        <w:tc>
          <w:tcPr>
            <w:tcW w:w="774" w:type="dxa"/>
          </w:tcPr>
          <w:p w14:paraId="085DE26E" w14:textId="77777777" w:rsidR="00343413" w:rsidRDefault="00343413" w:rsidP="00C24627"/>
        </w:tc>
        <w:tc>
          <w:tcPr>
            <w:tcW w:w="609" w:type="dxa"/>
          </w:tcPr>
          <w:p w14:paraId="14C43B5A" w14:textId="77777777" w:rsidR="00343413" w:rsidRDefault="00343413" w:rsidP="00C24627"/>
        </w:tc>
        <w:tc>
          <w:tcPr>
            <w:tcW w:w="7293" w:type="dxa"/>
          </w:tcPr>
          <w:p w14:paraId="63A78F12" w14:textId="77777777" w:rsidR="00686985" w:rsidRPr="007B67A9" w:rsidRDefault="00686985" w:rsidP="00686985">
            <w:pPr>
              <w:pStyle w:val="ListParagraph"/>
              <w:numPr>
                <w:ilvl w:val="0"/>
                <w:numId w:val="21"/>
              </w:numPr>
              <w:rPr>
                <w:rFonts w:cs="Arial"/>
                <w:bCs/>
                <w:szCs w:val="20"/>
              </w:rPr>
            </w:pPr>
            <w:r w:rsidRPr="007B67A9">
              <w:rPr>
                <w:rFonts w:cs="Arial"/>
                <w:bCs/>
                <w:szCs w:val="20"/>
              </w:rPr>
              <w:t>Volunteering – there is currently a biodiversity survey – this will help the Union get funding</w:t>
            </w:r>
            <w:r>
              <w:rPr>
                <w:rFonts w:cs="Arial"/>
                <w:bCs/>
                <w:szCs w:val="20"/>
              </w:rPr>
              <w:t xml:space="preserve"> in future.</w:t>
            </w:r>
          </w:p>
          <w:p w14:paraId="2E288D64" w14:textId="77777777" w:rsidR="00686985" w:rsidRPr="007B67A9" w:rsidRDefault="00686985" w:rsidP="00686985">
            <w:pPr>
              <w:pStyle w:val="ListParagraph"/>
              <w:numPr>
                <w:ilvl w:val="0"/>
                <w:numId w:val="21"/>
              </w:numPr>
              <w:rPr>
                <w:rFonts w:cs="Arial"/>
                <w:bCs/>
                <w:szCs w:val="20"/>
              </w:rPr>
            </w:pPr>
            <w:r w:rsidRPr="007B67A9">
              <w:rPr>
                <w:rFonts w:cs="Arial"/>
                <w:bCs/>
                <w:szCs w:val="20"/>
              </w:rPr>
              <w:t>Next week is Christmas Volunteer week and International Day of Volunteering – check out the What’s On page and get involved.</w:t>
            </w:r>
          </w:p>
          <w:p w14:paraId="64C505B9" w14:textId="77777777" w:rsidR="00686985" w:rsidRPr="007B67A9" w:rsidRDefault="00686985" w:rsidP="00686985">
            <w:pPr>
              <w:pStyle w:val="ListParagraph"/>
              <w:numPr>
                <w:ilvl w:val="0"/>
                <w:numId w:val="21"/>
              </w:numPr>
              <w:rPr>
                <w:rFonts w:cs="Arial"/>
                <w:bCs/>
                <w:szCs w:val="20"/>
              </w:rPr>
            </w:pPr>
            <w:r w:rsidRPr="007B67A9">
              <w:rPr>
                <w:rFonts w:cs="Arial"/>
                <w:bCs/>
                <w:szCs w:val="20"/>
              </w:rPr>
              <w:t>AP: Is looking to expand the B.E.T.H. Anti-Bullying campaign she ran last year and encourages students to get in touch.</w:t>
            </w:r>
          </w:p>
          <w:p w14:paraId="75798696" w14:textId="77777777" w:rsidR="00686985" w:rsidRDefault="00686985" w:rsidP="00686985">
            <w:pPr>
              <w:pStyle w:val="ListParagraph"/>
              <w:numPr>
                <w:ilvl w:val="0"/>
                <w:numId w:val="21"/>
              </w:numPr>
              <w:rPr>
                <w:rFonts w:cs="Arial"/>
                <w:bCs/>
                <w:szCs w:val="20"/>
              </w:rPr>
            </w:pPr>
            <w:r w:rsidRPr="007B67A9">
              <w:rPr>
                <w:rFonts w:cs="Arial"/>
                <w:bCs/>
                <w:szCs w:val="20"/>
              </w:rPr>
              <w:t>Regarding parking – Dovecot by McDonalds is £3.50 roughly for a day.</w:t>
            </w:r>
          </w:p>
          <w:p w14:paraId="522D1669" w14:textId="77777777" w:rsidR="00686985" w:rsidRDefault="00686985" w:rsidP="00686985">
            <w:pPr>
              <w:pStyle w:val="ListParagraph"/>
              <w:numPr>
                <w:ilvl w:val="0"/>
                <w:numId w:val="21"/>
              </w:numPr>
              <w:rPr>
                <w:rFonts w:cs="Arial"/>
                <w:bCs/>
                <w:szCs w:val="20"/>
              </w:rPr>
            </w:pPr>
            <w:r>
              <w:rPr>
                <w:rFonts w:cs="Arial"/>
                <w:bCs/>
                <w:szCs w:val="20"/>
              </w:rPr>
              <w:t>There was an encouragement for AU members to complete an annual feedback form.</w:t>
            </w:r>
          </w:p>
          <w:p w14:paraId="4725B7AC" w14:textId="26C1A5F8" w:rsidR="00DA2EB1" w:rsidRPr="00686985" w:rsidRDefault="00686985" w:rsidP="00686985">
            <w:pPr>
              <w:pStyle w:val="ListParagraph"/>
              <w:numPr>
                <w:ilvl w:val="0"/>
                <w:numId w:val="21"/>
              </w:numPr>
              <w:rPr>
                <w:rFonts w:cs="Arial"/>
                <w:szCs w:val="20"/>
              </w:rPr>
            </w:pPr>
            <w:r w:rsidRPr="00686985">
              <w:rPr>
                <w:rFonts w:cs="Arial"/>
                <w:bCs/>
                <w:szCs w:val="20"/>
              </w:rPr>
              <w:t>Are you registered to vote – click the link.</w:t>
            </w:r>
          </w:p>
        </w:tc>
        <w:tc>
          <w:tcPr>
            <w:tcW w:w="1870" w:type="dxa"/>
          </w:tcPr>
          <w:p w14:paraId="0D04225F" w14:textId="77777777" w:rsidR="00343413" w:rsidRPr="00E859F7" w:rsidRDefault="00343413" w:rsidP="00C24627">
            <w:pPr>
              <w:rPr>
                <w:b/>
              </w:rPr>
            </w:pPr>
          </w:p>
        </w:tc>
      </w:tr>
      <w:tr w:rsidR="00343413" w14:paraId="527CC1D0" w14:textId="77777777" w:rsidTr="00241295">
        <w:trPr>
          <w:cantSplit/>
          <w:trHeight w:val="284"/>
        </w:trPr>
        <w:tc>
          <w:tcPr>
            <w:tcW w:w="774" w:type="dxa"/>
          </w:tcPr>
          <w:p w14:paraId="160229C4" w14:textId="77777777" w:rsidR="00343413" w:rsidRDefault="00343413" w:rsidP="00C24627"/>
        </w:tc>
        <w:tc>
          <w:tcPr>
            <w:tcW w:w="609" w:type="dxa"/>
          </w:tcPr>
          <w:p w14:paraId="6C090F5B" w14:textId="77777777" w:rsidR="00343413" w:rsidRDefault="00343413" w:rsidP="00C24627"/>
        </w:tc>
        <w:tc>
          <w:tcPr>
            <w:tcW w:w="7293" w:type="dxa"/>
          </w:tcPr>
          <w:p w14:paraId="329EF704" w14:textId="77777777" w:rsidR="00343413" w:rsidRDefault="00343413" w:rsidP="00C24627">
            <w:pPr>
              <w:rPr>
                <w:rFonts w:cs="Arial"/>
                <w:b/>
                <w:szCs w:val="20"/>
              </w:rPr>
            </w:pPr>
          </w:p>
        </w:tc>
        <w:tc>
          <w:tcPr>
            <w:tcW w:w="1870" w:type="dxa"/>
          </w:tcPr>
          <w:p w14:paraId="17773018" w14:textId="77777777" w:rsidR="00343413" w:rsidRPr="00E859F7" w:rsidRDefault="00343413" w:rsidP="00C24627">
            <w:pPr>
              <w:rPr>
                <w:b/>
              </w:rPr>
            </w:pPr>
          </w:p>
        </w:tc>
      </w:tr>
      <w:tr w:rsidR="00C5103A" w14:paraId="62D40334" w14:textId="77777777" w:rsidTr="00241295">
        <w:trPr>
          <w:cantSplit/>
          <w:trHeight w:val="284"/>
        </w:trPr>
        <w:tc>
          <w:tcPr>
            <w:tcW w:w="774" w:type="dxa"/>
          </w:tcPr>
          <w:p w14:paraId="79BD28AC" w14:textId="43C6A346" w:rsidR="00C5103A" w:rsidRDefault="00241295" w:rsidP="00C5103A">
            <w:r>
              <w:t>8</w:t>
            </w:r>
            <w:r w:rsidR="00C5103A">
              <w:t>.0</w:t>
            </w:r>
          </w:p>
        </w:tc>
        <w:tc>
          <w:tcPr>
            <w:tcW w:w="609" w:type="dxa"/>
          </w:tcPr>
          <w:p w14:paraId="68CE562D" w14:textId="77777777" w:rsidR="00C5103A" w:rsidRDefault="00C5103A" w:rsidP="00C5103A"/>
        </w:tc>
        <w:tc>
          <w:tcPr>
            <w:tcW w:w="7293" w:type="dxa"/>
          </w:tcPr>
          <w:p w14:paraId="10005055" w14:textId="77777777" w:rsidR="00F23D11" w:rsidRDefault="00F23D11" w:rsidP="00F23D11">
            <w:pPr>
              <w:rPr>
                <w:b/>
              </w:rPr>
            </w:pPr>
            <w:r>
              <w:rPr>
                <w:b/>
              </w:rPr>
              <w:t xml:space="preserve">Date and time of subsequent meetings: </w:t>
            </w:r>
          </w:p>
          <w:p w14:paraId="4ECCFAC0" w14:textId="2ECD3421" w:rsidR="00C5103A" w:rsidRPr="00F23D11" w:rsidRDefault="00A05239" w:rsidP="00C5103A">
            <w:pPr>
              <w:rPr>
                <w:bCs/>
              </w:rPr>
            </w:pPr>
            <w:r>
              <w:t>18</w:t>
            </w:r>
            <w:r>
              <w:rPr>
                <w:vertAlign w:val="superscript"/>
              </w:rPr>
              <w:t>th</w:t>
            </w:r>
            <w:r>
              <w:t xml:space="preserve"> January 2024 at 5.00pm, Room S3.01 and </w:t>
            </w:r>
            <w:proofErr w:type="gramStart"/>
            <w:r>
              <w:t>Online</w:t>
            </w:r>
            <w:proofErr w:type="gramEnd"/>
          </w:p>
        </w:tc>
        <w:tc>
          <w:tcPr>
            <w:tcW w:w="1870" w:type="dxa"/>
          </w:tcPr>
          <w:p w14:paraId="28BC8200" w14:textId="77777777" w:rsidR="00C5103A" w:rsidRPr="00E859F7" w:rsidRDefault="00C5103A" w:rsidP="00C5103A">
            <w:pPr>
              <w:rPr>
                <w:b/>
              </w:rPr>
            </w:pPr>
          </w:p>
        </w:tc>
      </w:tr>
    </w:tbl>
    <w:p w14:paraId="1E2C7D84" w14:textId="77777777" w:rsidR="00343413" w:rsidRDefault="00343413" w:rsidP="00343413">
      <w:pPr>
        <w:rPr>
          <w:lang w:val="fr-FR"/>
        </w:rPr>
      </w:pPr>
    </w:p>
    <w:p w14:paraId="2BD7EBEC" w14:textId="3EE97058" w:rsidR="00092BE9" w:rsidRDefault="00092BE9"/>
    <w:p w14:paraId="1C87C280" w14:textId="1F3D7CDF" w:rsidR="00C5103A" w:rsidRDefault="00C5103A"/>
    <w:p w14:paraId="14EC3EB9" w14:textId="45B3889A" w:rsidR="00C5103A" w:rsidRDefault="00C5103A"/>
    <w:p w14:paraId="138C6227" w14:textId="77777777" w:rsidR="00C5103A" w:rsidRDefault="00C5103A"/>
    <w:p w14:paraId="1126E080" w14:textId="1B7F4ECB" w:rsidR="00C5103A" w:rsidRDefault="00C5103A"/>
    <w:p w14:paraId="7DFE6F60" w14:textId="2503A778" w:rsidR="00C5103A" w:rsidRDefault="00C5103A"/>
    <w:p w14:paraId="183C6829" w14:textId="77777777" w:rsidR="00C5103A" w:rsidRDefault="00C5103A"/>
    <w:sectPr w:rsidR="00C5103A" w:rsidSect="00343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78C"/>
    <w:multiLevelType w:val="hybridMultilevel"/>
    <w:tmpl w:val="A5B2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02C45"/>
    <w:multiLevelType w:val="hybridMultilevel"/>
    <w:tmpl w:val="7666B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B5014"/>
    <w:multiLevelType w:val="hybridMultilevel"/>
    <w:tmpl w:val="EE3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23634"/>
    <w:multiLevelType w:val="hybridMultilevel"/>
    <w:tmpl w:val="7444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82703"/>
    <w:multiLevelType w:val="hybridMultilevel"/>
    <w:tmpl w:val="C98C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B2889"/>
    <w:multiLevelType w:val="hybridMultilevel"/>
    <w:tmpl w:val="DA06B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2E1515"/>
    <w:multiLevelType w:val="hybridMultilevel"/>
    <w:tmpl w:val="18E0B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C26724"/>
    <w:multiLevelType w:val="hybridMultilevel"/>
    <w:tmpl w:val="5768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27E9A"/>
    <w:multiLevelType w:val="hybridMultilevel"/>
    <w:tmpl w:val="44F6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F7383"/>
    <w:multiLevelType w:val="hybridMultilevel"/>
    <w:tmpl w:val="93F8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D709B1"/>
    <w:multiLevelType w:val="hybridMultilevel"/>
    <w:tmpl w:val="E62C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F0DE4"/>
    <w:multiLevelType w:val="hybridMultilevel"/>
    <w:tmpl w:val="9BF2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B5675"/>
    <w:multiLevelType w:val="hybridMultilevel"/>
    <w:tmpl w:val="1ACA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BD7A9C"/>
    <w:multiLevelType w:val="hybridMultilevel"/>
    <w:tmpl w:val="A070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5B49B8"/>
    <w:multiLevelType w:val="hybridMultilevel"/>
    <w:tmpl w:val="9F9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1514D"/>
    <w:multiLevelType w:val="hybridMultilevel"/>
    <w:tmpl w:val="2988C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675DF9"/>
    <w:multiLevelType w:val="hybridMultilevel"/>
    <w:tmpl w:val="B318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55945"/>
    <w:multiLevelType w:val="hybridMultilevel"/>
    <w:tmpl w:val="C9CAF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5A03D8"/>
    <w:multiLevelType w:val="hybridMultilevel"/>
    <w:tmpl w:val="865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61825"/>
    <w:multiLevelType w:val="hybridMultilevel"/>
    <w:tmpl w:val="378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219A5"/>
    <w:multiLevelType w:val="hybridMultilevel"/>
    <w:tmpl w:val="15FCC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
  </w:num>
  <w:num w:numId="4">
    <w:abstractNumId w:val="12"/>
  </w:num>
  <w:num w:numId="5">
    <w:abstractNumId w:val="5"/>
  </w:num>
  <w:num w:numId="6">
    <w:abstractNumId w:val="17"/>
  </w:num>
  <w:num w:numId="7">
    <w:abstractNumId w:val="9"/>
  </w:num>
  <w:num w:numId="8">
    <w:abstractNumId w:val="20"/>
  </w:num>
  <w:num w:numId="9">
    <w:abstractNumId w:val="13"/>
  </w:num>
  <w:num w:numId="10">
    <w:abstractNumId w:val="11"/>
  </w:num>
  <w:num w:numId="11">
    <w:abstractNumId w:val="16"/>
  </w:num>
  <w:num w:numId="12">
    <w:abstractNumId w:val="14"/>
  </w:num>
  <w:num w:numId="13">
    <w:abstractNumId w:val="10"/>
  </w:num>
  <w:num w:numId="14">
    <w:abstractNumId w:val="8"/>
  </w:num>
  <w:num w:numId="15">
    <w:abstractNumId w:val="0"/>
  </w:num>
  <w:num w:numId="16">
    <w:abstractNumId w:val="2"/>
  </w:num>
  <w:num w:numId="17">
    <w:abstractNumId w:val="4"/>
  </w:num>
  <w:num w:numId="18">
    <w:abstractNumId w:val="18"/>
  </w:num>
  <w:num w:numId="19">
    <w:abstractNumId w:val="3"/>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3"/>
    <w:rsid w:val="0000608D"/>
    <w:rsid w:val="00006276"/>
    <w:rsid w:val="00015292"/>
    <w:rsid w:val="00020752"/>
    <w:rsid w:val="00056285"/>
    <w:rsid w:val="000657C9"/>
    <w:rsid w:val="00087E2D"/>
    <w:rsid w:val="00092BE9"/>
    <w:rsid w:val="000A47B9"/>
    <w:rsid w:val="000A4984"/>
    <w:rsid w:val="000F2F79"/>
    <w:rsid w:val="00152FDC"/>
    <w:rsid w:val="001C2CC8"/>
    <w:rsid w:val="00200636"/>
    <w:rsid w:val="00206D27"/>
    <w:rsid w:val="002077ED"/>
    <w:rsid w:val="00241295"/>
    <w:rsid w:val="00263621"/>
    <w:rsid w:val="00265D44"/>
    <w:rsid w:val="002918FF"/>
    <w:rsid w:val="00304524"/>
    <w:rsid w:val="003260BA"/>
    <w:rsid w:val="00343413"/>
    <w:rsid w:val="0039458D"/>
    <w:rsid w:val="004613AB"/>
    <w:rsid w:val="00461E85"/>
    <w:rsid w:val="00485750"/>
    <w:rsid w:val="004B304B"/>
    <w:rsid w:val="00505137"/>
    <w:rsid w:val="00515EA0"/>
    <w:rsid w:val="00523113"/>
    <w:rsid w:val="00551E72"/>
    <w:rsid w:val="0056224D"/>
    <w:rsid w:val="005917BD"/>
    <w:rsid w:val="00594F2C"/>
    <w:rsid w:val="005D39ED"/>
    <w:rsid w:val="005D690E"/>
    <w:rsid w:val="005E4BC6"/>
    <w:rsid w:val="005E5A0D"/>
    <w:rsid w:val="00620E0D"/>
    <w:rsid w:val="006637CD"/>
    <w:rsid w:val="00686985"/>
    <w:rsid w:val="0069101E"/>
    <w:rsid w:val="006A2C8E"/>
    <w:rsid w:val="006D47C9"/>
    <w:rsid w:val="006F11E6"/>
    <w:rsid w:val="00714BA3"/>
    <w:rsid w:val="00757C8A"/>
    <w:rsid w:val="00767A8E"/>
    <w:rsid w:val="0077104F"/>
    <w:rsid w:val="007C42CA"/>
    <w:rsid w:val="007D6C8E"/>
    <w:rsid w:val="007F0E95"/>
    <w:rsid w:val="00835407"/>
    <w:rsid w:val="0089293E"/>
    <w:rsid w:val="00907715"/>
    <w:rsid w:val="0093596D"/>
    <w:rsid w:val="009469F4"/>
    <w:rsid w:val="009A7510"/>
    <w:rsid w:val="009B5F8C"/>
    <w:rsid w:val="009C73EA"/>
    <w:rsid w:val="009F3C55"/>
    <w:rsid w:val="00A05239"/>
    <w:rsid w:val="00A14C21"/>
    <w:rsid w:val="00A9648D"/>
    <w:rsid w:val="00AA310D"/>
    <w:rsid w:val="00AD5BB1"/>
    <w:rsid w:val="00B226BB"/>
    <w:rsid w:val="00B3421B"/>
    <w:rsid w:val="00B645E1"/>
    <w:rsid w:val="00B671EE"/>
    <w:rsid w:val="00B766B6"/>
    <w:rsid w:val="00BC2892"/>
    <w:rsid w:val="00BC34F8"/>
    <w:rsid w:val="00C04D23"/>
    <w:rsid w:val="00C36F86"/>
    <w:rsid w:val="00C5103A"/>
    <w:rsid w:val="00C64E56"/>
    <w:rsid w:val="00C82D86"/>
    <w:rsid w:val="00C973BE"/>
    <w:rsid w:val="00CB7E4E"/>
    <w:rsid w:val="00CC6A63"/>
    <w:rsid w:val="00D06794"/>
    <w:rsid w:val="00D10D2B"/>
    <w:rsid w:val="00D310BA"/>
    <w:rsid w:val="00D36E2C"/>
    <w:rsid w:val="00D4744E"/>
    <w:rsid w:val="00D52E99"/>
    <w:rsid w:val="00DA2EB1"/>
    <w:rsid w:val="00DD2298"/>
    <w:rsid w:val="00DE237B"/>
    <w:rsid w:val="00DF615C"/>
    <w:rsid w:val="00E02167"/>
    <w:rsid w:val="00E14752"/>
    <w:rsid w:val="00E1756F"/>
    <w:rsid w:val="00EF7865"/>
    <w:rsid w:val="00F14636"/>
    <w:rsid w:val="00F229BD"/>
    <w:rsid w:val="00F23D11"/>
    <w:rsid w:val="00FC655E"/>
    <w:rsid w:val="00FD15FC"/>
    <w:rsid w:val="00FF35A0"/>
    <w:rsid w:val="00FF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F66"/>
  <w15:chartTrackingRefBased/>
  <w15:docId w15:val="{F4B2953C-B94F-423A-9DAD-A5B0770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43413"/>
    <w:pPr>
      <w:keepNext/>
      <w:spacing w:after="240"/>
      <w:outlineLvl w:val="0"/>
    </w:pPr>
    <w:rPr>
      <w:rFonts w:eastAsia="MS Mincho"/>
      <w:bCs/>
      <w:color w:val="808080"/>
      <w:sz w:val="40"/>
    </w:rPr>
  </w:style>
  <w:style w:type="paragraph" w:styleId="Heading2">
    <w:name w:val="heading 2"/>
    <w:basedOn w:val="Normal"/>
    <w:next w:val="Normal"/>
    <w:link w:val="Heading2Char"/>
    <w:qFormat/>
    <w:rsid w:val="00343413"/>
    <w:pPr>
      <w:keepNext/>
      <w:spacing w:before="240" w:after="60"/>
      <w:outlineLvl w:val="1"/>
    </w:pPr>
    <w:rPr>
      <w:rFonts w:cs="Arial"/>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13"/>
    <w:rPr>
      <w:rFonts w:ascii="Arial" w:eastAsia="MS Mincho" w:hAnsi="Arial" w:cs="Times New Roman"/>
      <w:bCs/>
      <w:color w:val="808080"/>
      <w:sz w:val="40"/>
      <w:szCs w:val="24"/>
    </w:rPr>
  </w:style>
  <w:style w:type="character" w:customStyle="1" w:styleId="Heading2Char">
    <w:name w:val="Heading 2 Char"/>
    <w:basedOn w:val="DefaultParagraphFont"/>
    <w:link w:val="Heading2"/>
    <w:rsid w:val="00343413"/>
    <w:rPr>
      <w:rFonts w:ascii="Arial" w:eastAsia="Times New Roman" w:hAnsi="Arial" w:cs="Arial"/>
      <w:bCs/>
      <w:iCs/>
      <w:sz w:val="32"/>
      <w:szCs w:val="28"/>
    </w:rPr>
  </w:style>
  <w:style w:type="paragraph" w:customStyle="1" w:styleId="filelocation">
    <w:name w:val="file location"/>
    <w:basedOn w:val="Normal"/>
    <w:rsid w:val="00343413"/>
    <w:pPr>
      <w:spacing w:after="60"/>
    </w:pPr>
    <w:rPr>
      <w:noProof/>
      <w:sz w:val="16"/>
      <w:lang w:val="en-US"/>
    </w:rPr>
  </w:style>
  <w:style w:type="table" w:styleId="TableGrid">
    <w:name w:val="Table Grid"/>
    <w:basedOn w:val="TableNormal"/>
    <w:uiPriority w:val="59"/>
    <w:rsid w:val="00C510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C8E"/>
    <w:pPr>
      <w:ind w:left="720"/>
      <w:contextualSpacing/>
    </w:pPr>
  </w:style>
  <w:style w:type="character" w:styleId="Hyperlink">
    <w:name w:val="Hyperlink"/>
    <w:basedOn w:val="DefaultParagraphFont"/>
    <w:uiPriority w:val="99"/>
    <w:unhideWhenUsed/>
    <w:rsid w:val="00200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on@bnu.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Gladstone</dc:creator>
  <cp:keywords/>
  <dc:description/>
  <cp:lastModifiedBy>Sarah Nawaz</cp:lastModifiedBy>
  <cp:revision>88</cp:revision>
  <dcterms:created xsi:type="dcterms:W3CDTF">2023-05-10T10:05:00Z</dcterms:created>
  <dcterms:modified xsi:type="dcterms:W3CDTF">2023-12-04T11:46:00Z</dcterms:modified>
</cp:coreProperties>
</file>